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1CCD" w:rsidRDefault="00675046">
      <w:pPr>
        <w:widowControl w:val="0"/>
        <w:spacing w:after="0" w:line="240" w:lineRule="auto"/>
        <w:jc w:val="right"/>
        <w:outlineLvl w:val="0"/>
        <w:rPr>
          <w:rFonts w:eastAsia="Times New Roman"/>
          <w:b/>
          <w:sz w:val="24"/>
          <w:szCs w:val="24"/>
          <w:lang w:eastAsia="ru-RU"/>
        </w:rPr>
      </w:pPr>
      <w:r>
        <w:rPr>
          <w:rFonts w:eastAsia="Times New Roman"/>
          <w:b/>
          <w:sz w:val="24"/>
          <w:szCs w:val="24"/>
          <w:lang w:eastAsia="ru-RU"/>
        </w:rPr>
        <w:t>Проект</w:t>
      </w:r>
    </w:p>
    <w:p w:rsidR="006B1CCD" w:rsidRDefault="00675046">
      <w:pPr>
        <w:widowControl w:val="0"/>
        <w:spacing w:after="0" w:line="240" w:lineRule="auto"/>
        <w:jc w:val="center"/>
        <w:outlineLvl w:val="0"/>
        <w:rPr>
          <w:rFonts w:eastAsia="Times New Roman"/>
          <w:b/>
          <w:sz w:val="24"/>
          <w:szCs w:val="24"/>
          <w:lang w:eastAsia="ru-RU"/>
        </w:rPr>
      </w:pPr>
      <w:r>
        <w:rPr>
          <w:rFonts w:eastAsia="Times New Roman"/>
          <w:b/>
          <w:sz w:val="24"/>
          <w:szCs w:val="24"/>
          <w:lang w:eastAsia="ru-RU"/>
        </w:rPr>
        <w:t>МУНИЦИПАЛЬНЫЙ  КОНТРАКТ №____________</w:t>
      </w:r>
    </w:p>
    <w:p w:rsidR="006B1CCD" w:rsidRDefault="00675046">
      <w:pPr>
        <w:jc w:val="center"/>
        <w:rPr>
          <w:b/>
          <w:sz w:val="24"/>
          <w:szCs w:val="24"/>
        </w:rPr>
      </w:pPr>
      <w:r>
        <w:rPr>
          <w:b/>
          <w:sz w:val="24"/>
          <w:szCs w:val="24"/>
        </w:rPr>
        <w:t>Проведение экспертизы объемов и качества выполненных работ по ремонту и реконструкции асфальтобетонного покрытия дорог Данковского муниципального округа Липецкой области</w:t>
      </w:r>
    </w:p>
    <w:p w:rsidR="006B1CCD" w:rsidRDefault="00675046">
      <w:pPr>
        <w:jc w:val="center"/>
        <w:rPr>
          <w:sz w:val="24"/>
          <w:szCs w:val="24"/>
          <w:lang w:eastAsia="ru-RU"/>
        </w:rPr>
      </w:pPr>
      <w:r>
        <w:rPr>
          <w:b/>
          <w:sz w:val="24"/>
          <w:szCs w:val="24"/>
        </w:rPr>
        <w:t xml:space="preserve"> </w:t>
      </w:r>
      <w:r>
        <w:rPr>
          <w:b/>
          <w:sz w:val="24"/>
          <w:szCs w:val="24"/>
          <w:lang w:eastAsia="ru-RU"/>
        </w:rPr>
        <w:t xml:space="preserve">(ИКЗ </w:t>
      </w:r>
      <w:r w:rsidRPr="00A1507C">
        <w:rPr>
          <w:b/>
          <w:sz w:val="24"/>
          <w:szCs w:val="24"/>
          <w:lang w:eastAsia="ru-RU"/>
        </w:rPr>
        <w:t>-----------------------------------------------</w:t>
      </w:r>
      <w:r>
        <w:rPr>
          <w:b/>
          <w:sz w:val="24"/>
          <w:szCs w:val="24"/>
          <w:lang w:eastAsia="ru-RU"/>
        </w:rPr>
        <w:t>)</w:t>
      </w:r>
      <w:r>
        <w:rPr>
          <w:sz w:val="24"/>
          <w:szCs w:val="24"/>
          <w:lang w:eastAsia="ru-RU"/>
        </w:rPr>
        <w:t xml:space="preserve">   </w:t>
      </w:r>
      <w:r>
        <w:rPr>
          <w:sz w:val="24"/>
          <w:szCs w:val="24"/>
          <w:lang w:eastAsia="ru-RU"/>
        </w:rPr>
        <w:tab/>
        <w:t xml:space="preserve">              </w:t>
      </w:r>
    </w:p>
    <w:p w:rsidR="006B1CCD" w:rsidRDefault="00675046">
      <w:pPr>
        <w:ind w:firstLine="709"/>
        <w:rPr>
          <w:spacing w:val="2"/>
          <w:sz w:val="24"/>
          <w:szCs w:val="24"/>
          <w:lang w:eastAsia="ru-RU"/>
        </w:rPr>
      </w:pPr>
      <w:r>
        <w:rPr>
          <w:sz w:val="24"/>
          <w:szCs w:val="24"/>
          <w:lang w:eastAsia="ru-RU"/>
        </w:rPr>
        <w:t xml:space="preserve">    </w:t>
      </w:r>
      <w:r>
        <w:rPr>
          <w:spacing w:val="2"/>
          <w:sz w:val="24"/>
          <w:szCs w:val="24"/>
          <w:lang w:eastAsia="ru-RU"/>
        </w:rPr>
        <w:t>г. Данков</w:t>
      </w:r>
      <w:r>
        <w:rPr>
          <w:spacing w:val="2"/>
          <w:sz w:val="24"/>
          <w:szCs w:val="24"/>
          <w:lang w:eastAsia="ru-RU"/>
        </w:rPr>
        <w:tab/>
      </w:r>
      <w:r>
        <w:rPr>
          <w:spacing w:val="2"/>
          <w:sz w:val="24"/>
          <w:szCs w:val="24"/>
          <w:lang w:eastAsia="ru-RU"/>
        </w:rPr>
        <w:tab/>
      </w:r>
      <w:r>
        <w:rPr>
          <w:spacing w:val="2"/>
          <w:sz w:val="24"/>
          <w:szCs w:val="24"/>
          <w:lang w:eastAsia="ru-RU"/>
        </w:rPr>
        <w:tab/>
      </w:r>
      <w:r>
        <w:rPr>
          <w:spacing w:val="2"/>
          <w:sz w:val="24"/>
          <w:szCs w:val="24"/>
          <w:lang w:eastAsia="ru-RU"/>
        </w:rPr>
        <w:tab/>
        <w:t xml:space="preserve">   </w:t>
      </w:r>
      <w:r>
        <w:rPr>
          <w:spacing w:val="2"/>
          <w:sz w:val="24"/>
          <w:szCs w:val="24"/>
          <w:lang w:eastAsia="ru-RU"/>
        </w:rPr>
        <w:tab/>
      </w:r>
      <w:r>
        <w:rPr>
          <w:spacing w:val="2"/>
          <w:sz w:val="24"/>
          <w:szCs w:val="24"/>
          <w:lang w:eastAsia="ru-RU"/>
        </w:rPr>
        <w:tab/>
        <w:t xml:space="preserve">      «____» _____________ 202</w:t>
      </w:r>
      <w:r w:rsidRPr="00A1507C">
        <w:rPr>
          <w:spacing w:val="2"/>
          <w:sz w:val="24"/>
          <w:szCs w:val="24"/>
          <w:lang w:eastAsia="ru-RU"/>
        </w:rPr>
        <w:t>6</w:t>
      </w:r>
      <w:r>
        <w:rPr>
          <w:spacing w:val="2"/>
          <w:sz w:val="24"/>
          <w:szCs w:val="24"/>
          <w:lang w:eastAsia="ru-RU"/>
        </w:rPr>
        <w:t xml:space="preserve"> г.</w:t>
      </w:r>
    </w:p>
    <w:p w:rsidR="006B1CCD" w:rsidRDefault="00675046">
      <w:pPr>
        <w:ind w:firstLine="709"/>
        <w:rPr>
          <w:spacing w:val="2"/>
          <w:sz w:val="24"/>
          <w:szCs w:val="24"/>
          <w:lang w:eastAsia="ru-RU"/>
        </w:rPr>
      </w:pPr>
      <w:r>
        <w:rPr>
          <w:b/>
          <w:spacing w:val="2"/>
          <w:sz w:val="24"/>
          <w:szCs w:val="24"/>
          <w:lang w:eastAsia="ru-RU"/>
        </w:rPr>
        <w:t>Администрация Данковского муниципального округа Липецкой области Российской</w:t>
      </w:r>
      <w:r w:rsidRPr="00A1507C">
        <w:rPr>
          <w:b/>
          <w:spacing w:val="2"/>
          <w:sz w:val="24"/>
          <w:szCs w:val="24"/>
          <w:lang w:eastAsia="ru-RU"/>
        </w:rPr>
        <w:t xml:space="preserve"> </w:t>
      </w:r>
      <w:r>
        <w:rPr>
          <w:b/>
          <w:spacing w:val="2"/>
          <w:sz w:val="24"/>
          <w:szCs w:val="24"/>
          <w:lang w:eastAsia="ru-RU"/>
        </w:rPr>
        <w:t>Федерации</w:t>
      </w:r>
      <w:r>
        <w:rPr>
          <w:spacing w:val="2"/>
          <w:sz w:val="24"/>
          <w:szCs w:val="24"/>
          <w:lang w:eastAsia="ru-RU"/>
        </w:rPr>
        <w:t xml:space="preserve">, именуемая в дальнейшем «Заказчик», в лице главы Данковского муниципального района </w:t>
      </w:r>
      <w:r>
        <w:rPr>
          <w:b/>
          <w:spacing w:val="2"/>
          <w:sz w:val="24"/>
          <w:szCs w:val="24"/>
          <w:lang w:eastAsia="ru-RU"/>
        </w:rPr>
        <w:t>Фалеева Валерия Ивановича</w:t>
      </w:r>
      <w:r>
        <w:rPr>
          <w:spacing w:val="2"/>
          <w:sz w:val="24"/>
          <w:szCs w:val="24"/>
          <w:lang w:eastAsia="ru-RU"/>
        </w:rPr>
        <w:t>, действующего на основании Устава, с одной стороны и ______________________________________________, именуемое в дальнейшем «Исполнитель»,  в лице _______________________________, действующего на основании Устава с другой стороны, именуемые в дальнейшем Стороны, на основании результатов подведения итогов (протокол от «   »              202</w:t>
      </w:r>
      <w:r w:rsidRPr="00A1507C">
        <w:rPr>
          <w:spacing w:val="2"/>
          <w:sz w:val="24"/>
          <w:szCs w:val="24"/>
          <w:lang w:eastAsia="ru-RU"/>
        </w:rPr>
        <w:t>6</w:t>
      </w:r>
      <w:r>
        <w:rPr>
          <w:spacing w:val="2"/>
          <w:sz w:val="24"/>
          <w:szCs w:val="24"/>
          <w:lang w:eastAsia="ru-RU"/>
        </w:rPr>
        <w:t>г.) в соответствии с требованиями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6B1CCD" w:rsidRDefault="00675046">
      <w:pPr>
        <w:ind w:firstLine="709"/>
        <w:jc w:val="center"/>
        <w:rPr>
          <w:b/>
          <w:caps/>
          <w:spacing w:val="-4"/>
          <w:sz w:val="24"/>
          <w:szCs w:val="24"/>
          <w:lang w:eastAsia="ru-RU"/>
        </w:rPr>
      </w:pPr>
      <w:r>
        <w:rPr>
          <w:b/>
          <w:caps/>
          <w:spacing w:val="-4"/>
          <w:sz w:val="24"/>
          <w:szCs w:val="24"/>
          <w:lang w:eastAsia="ru-RU"/>
        </w:rPr>
        <w:t>1.Предмет контракта.</w:t>
      </w:r>
    </w:p>
    <w:p w:rsidR="006B1CCD" w:rsidRDefault="00675046">
      <w:pPr>
        <w:pStyle w:val="ad"/>
        <w:ind w:firstLine="567"/>
        <w:jc w:val="both"/>
      </w:pPr>
      <w:r>
        <w:t>1.1. Заказчик поручает, а Исполнитель обязуется провести в соответствии с условиями настоящего Контракта экспертизу объемов и качества выполненных работ</w:t>
      </w:r>
      <w:r>
        <w:rPr>
          <w:b/>
        </w:rPr>
        <w:t xml:space="preserve"> </w:t>
      </w:r>
      <w:r>
        <w:rPr>
          <w:bCs/>
        </w:rPr>
        <w:t>по ремонту и реконструкции асфальтобетонного покрытия дорог Данковского муниципального округа Липецкой области</w:t>
      </w:r>
      <w:r>
        <w:t xml:space="preserve"> на основании Технического задания (приложение №1 к Контракту), являющегося неотъемлемой частью настоящего Контракта и обеспечив выполнение услуг в установленные Контрактом сроки. </w:t>
      </w:r>
    </w:p>
    <w:p w:rsidR="006B1CCD" w:rsidRDefault="00675046">
      <w:pPr>
        <w:pStyle w:val="ad"/>
        <w:ind w:firstLine="567"/>
        <w:jc w:val="both"/>
      </w:pPr>
      <w:r>
        <w:t>Заказчик обязуется принять выполненные услуги и оплатить их на условиях настоящего Контракта.</w:t>
      </w:r>
    </w:p>
    <w:p w:rsidR="006B1CCD" w:rsidRDefault="00675046">
      <w:pPr>
        <w:pStyle w:val="ad"/>
        <w:ind w:firstLine="567"/>
        <w:jc w:val="both"/>
      </w:pPr>
      <w:r>
        <w:t>1.2. В своей деятельности Заказчик и Исполнитель руководствуются законодательством Российской Федерации, отраслевыми нормативными документами, а также настоящим Контрактом.</w:t>
      </w:r>
    </w:p>
    <w:p w:rsidR="006B1CCD" w:rsidRDefault="00675046">
      <w:pPr>
        <w:pStyle w:val="ad"/>
        <w:ind w:firstLine="567"/>
        <w:jc w:val="both"/>
      </w:pPr>
      <w:r>
        <w:t>1.3. Все действия и взаимодействия при исполнении Контракта осуществляется сторонами только в письменной форме.</w:t>
      </w:r>
    </w:p>
    <w:p w:rsidR="006B1CCD" w:rsidRDefault="006B1CCD">
      <w:pPr>
        <w:pStyle w:val="ad"/>
        <w:ind w:firstLine="567"/>
        <w:jc w:val="both"/>
      </w:pPr>
    </w:p>
    <w:p w:rsidR="006B1CCD" w:rsidRDefault="00675046">
      <w:pPr>
        <w:ind w:firstLine="709"/>
        <w:jc w:val="center"/>
        <w:rPr>
          <w:b/>
          <w:caps/>
          <w:spacing w:val="-4"/>
          <w:sz w:val="24"/>
          <w:szCs w:val="24"/>
          <w:lang w:eastAsia="ru-RU"/>
        </w:rPr>
      </w:pPr>
      <w:r>
        <w:rPr>
          <w:b/>
          <w:caps/>
          <w:spacing w:val="-4"/>
          <w:sz w:val="24"/>
          <w:szCs w:val="24"/>
          <w:lang w:eastAsia="ru-RU"/>
        </w:rPr>
        <w:t xml:space="preserve">2. </w:t>
      </w:r>
      <w:r>
        <w:rPr>
          <w:b/>
          <w:caps/>
          <w:sz w:val="24"/>
          <w:szCs w:val="24"/>
          <w:lang w:eastAsia="ru-RU"/>
        </w:rPr>
        <w:t>Цена Контракта</w:t>
      </w:r>
      <w:r>
        <w:rPr>
          <w:b/>
          <w:caps/>
          <w:spacing w:val="-4"/>
          <w:sz w:val="24"/>
          <w:szCs w:val="24"/>
          <w:lang w:eastAsia="ru-RU"/>
        </w:rPr>
        <w:t>, ПОРЯДОК И СРОКИ ОПЛАТЫ, Объёмы услуг</w:t>
      </w:r>
    </w:p>
    <w:p w:rsidR="006B1CCD" w:rsidRDefault="00675046">
      <w:pPr>
        <w:pStyle w:val="ad"/>
        <w:ind w:firstLine="567"/>
        <w:jc w:val="both"/>
        <w:rPr>
          <w:bCs/>
        </w:rPr>
      </w:pPr>
      <w:r>
        <w:t xml:space="preserve">2.1. Цена Контракта является твердой, определена на весь срок исполнения Контракта и включает в себя прибыль исполнителя, уплату налогов, сборов, других обязательных платежей и иных расходов Исполнителя, связанных с выполнением обязательств по Контракту, при котором </w:t>
      </w:r>
      <w:r>
        <w:rPr>
          <w:color w:val="000000"/>
        </w:rPr>
        <w:t>Цена контракта составляет ____________(__________) руб. ______ коп. (условие об НДС в соответствии с Налоговым Кодексом РФ).</w:t>
      </w:r>
    </w:p>
    <w:p w:rsidR="006B1CCD" w:rsidRDefault="00675046">
      <w:pPr>
        <w:pStyle w:val="ad"/>
        <w:ind w:firstLine="567"/>
        <w:jc w:val="both"/>
      </w:pPr>
      <w:r>
        <w:t>2.2. Цена Контракта может быть снижена по соглашению сторон без изменения предусмотренных Контрактом объема работ и иных условий исполнения Контракта.</w:t>
      </w:r>
    </w:p>
    <w:p w:rsidR="006B1CCD" w:rsidRDefault="00675046">
      <w:pPr>
        <w:pStyle w:val="ad"/>
        <w:ind w:firstLine="567"/>
        <w:jc w:val="both"/>
      </w:pPr>
      <w:r>
        <w:t xml:space="preserve">2.3. По предложению Заказчика может быть увеличен предусмотренный Контрактом объем услуг не более чем на десять процентов или уменьшен предусмотренный Контрактом объем выполняемой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w:t>
      </w:r>
    </w:p>
    <w:p w:rsidR="006B1CCD" w:rsidRDefault="00675046">
      <w:pPr>
        <w:pStyle w:val="ad"/>
        <w:ind w:firstLine="567"/>
        <w:jc w:val="both"/>
      </w:pPr>
      <w:r>
        <w:lastRenderedPageBreak/>
        <w:t xml:space="preserve">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6B1CCD" w:rsidRDefault="00675046">
      <w:pPr>
        <w:pStyle w:val="ad"/>
        <w:ind w:firstLine="567"/>
        <w:jc w:val="both"/>
      </w:pPr>
      <w:r>
        <w:t>2.5. Изменение цены Контракта, указанной в пункте 2.1. Контракта, оформляются дополнительным соглашением сторон, являющимся со дня его подписания сторонами, неотъемлемой частью настоящего Контракта.</w:t>
      </w:r>
    </w:p>
    <w:p w:rsidR="006B1CCD" w:rsidRDefault="00675046">
      <w:pPr>
        <w:pStyle w:val="ad"/>
        <w:ind w:firstLine="567"/>
        <w:jc w:val="both"/>
      </w:pPr>
      <w:r>
        <w:t>2.6. Источником финансирования является б</w:t>
      </w:r>
      <w:r>
        <w:rPr>
          <w:snapToGrid w:val="0"/>
        </w:rPr>
        <w:t>юджет Данковского муниципального округа (КБК 5020409084019Д019244226).</w:t>
      </w:r>
    </w:p>
    <w:p w:rsidR="006B1CCD" w:rsidRDefault="00675046">
      <w:pPr>
        <w:pStyle w:val="ad"/>
        <w:ind w:firstLine="567"/>
        <w:jc w:val="both"/>
      </w:pPr>
      <w:r>
        <w:t>2.7. Сведения о валюте, используемой для формирования цены Контракта и расчетов с Исполнителем: рубль Российской Федерации.</w:t>
      </w:r>
    </w:p>
    <w:p w:rsidR="006B1CCD" w:rsidRDefault="00675046">
      <w:pPr>
        <w:pStyle w:val="ad"/>
        <w:ind w:firstLine="567"/>
        <w:jc w:val="both"/>
        <w:rPr>
          <w:spacing w:val="-4"/>
        </w:rPr>
      </w:pPr>
      <w:r>
        <w:rPr>
          <w:spacing w:val="-4"/>
        </w:rPr>
        <w:t xml:space="preserve">2.8. Срок и место оказания услуг: </w:t>
      </w:r>
    </w:p>
    <w:p w:rsidR="006B1CCD" w:rsidRDefault="00675046">
      <w:pPr>
        <w:pStyle w:val="ad"/>
        <w:ind w:firstLine="567"/>
        <w:jc w:val="both"/>
      </w:pPr>
      <w:r>
        <w:t>2.8.1. Окончание оказания услуг: в течение 10 (десяти) календарных дней с даты поступления заявки от Заказчика, после получения документов о приемке выполненных работ по ремонту автомобильных дорог: ул. Советская в с.</w:t>
      </w:r>
      <w:r w:rsidR="00A1507C">
        <w:t xml:space="preserve"> </w:t>
      </w:r>
      <w:r>
        <w:t>Березовка, ул. Зеленая в с. Кудрявщино, ул.</w:t>
      </w:r>
      <w:r w:rsidR="00A1507C">
        <w:t xml:space="preserve"> </w:t>
      </w:r>
      <w:r>
        <w:t>Молодежная в с. Кудрявщино,</w:t>
      </w:r>
      <w:r w:rsidR="00A1507C">
        <w:t xml:space="preserve"> </w:t>
      </w:r>
      <w:r>
        <w:t>ул.</w:t>
      </w:r>
      <w:r w:rsidR="00A1507C">
        <w:t xml:space="preserve"> </w:t>
      </w:r>
      <w:r>
        <w:t>Дорожная в с. Избищи, ул. Центральная в с. Избищи, ул. Молодежная в ж/д. ст. Политово, ул. Первомайская в с. Березовка, ул. Советская в Спешнево-Ивановское, ул. Садовая в с. Требунки  Данковского муниципального округа, Липецкой области.</w:t>
      </w:r>
    </w:p>
    <w:p w:rsidR="006B1CCD" w:rsidRDefault="00675046">
      <w:pPr>
        <w:pStyle w:val="ad"/>
        <w:ind w:firstLine="567"/>
        <w:jc w:val="both"/>
      </w:pPr>
      <w:r>
        <w:tab/>
        <w:t xml:space="preserve">Окончание оказания услуг: в течение 10 (десяти) календарных дней с даты поступления заявки от Заказчика, после получения документов о приемке выполненных работ по реконструкции </w:t>
      </w:r>
      <w:proofErr w:type="gramStart"/>
      <w:r>
        <w:t>автомобильной  дороги</w:t>
      </w:r>
      <w:proofErr w:type="gramEnd"/>
      <w:r>
        <w:t xml:space="preserve"> Требунки прим. </w:t>
      </w:r>
      <w:r w:rsidR="00A1507C">
        <w:t>а</w:t>
      </w:r>
      <w:r>
        <w:t>/д Воскресенское-Данков.</w:t>
      </w:r>
    </w:p>
    <w:p w:rsidR="006B1CCD" w:rsidRDefault="00675046">
      <w:pPr>
        <w:pStyle w:val="ad"/>
        <w:ind w:firstLine="567"/>
        <w:jc w:val="both"/>
      </w:pPr>
      <w:r>
        <w:t>2.8.2.  Место оказание услуг: ул. Советская в с.</w:t>
      </w:r>
      <w:r w:rsidR="00A930AC">
        <w:t xml:space="preserve"> </w:t>
      </w:r>
      <w:r>
        <w:t>Березовка, ул. Зеленая в с. Кудрявщино, ул.</w:t>
      </w:r>
      <w:r w:rsidR="00A930AC">
        <w:t xml:space="preserve"> </w:t>
      </w:r>
      <w:r>
        <w:t>Молодежная в с. Кудрявщино,</w:t>
      </w:r>
      <w:r w:rsidR="00A930AC">
        <w:t xml:space="preserve"> </w:t>
      </w:r>
      <w:r>
        <w:t>ул.</w:t>
      </w:r>
      <w:r w:rsidR="00A930AC">
        <w:t xml:space="preserve"> </w:t>
      </w:r>
      <w:bookmarkStart w:id="0" w:name="_GoBack"/>
      <w:bookmarkEnd w:id="0"/>
      <w:r>
        <w:t xml:space="preserve">Дорожная в с. Избищи, ул. Центральная в с. Избищи, ул. Молодежная в ж/д. ст. Политово, ул. Первомайская в с. Березовка, ул. Советская в Спешнево-Ивановское, ул. Садовая в с. Требунки,  </w:t>
      </w:r>
      <w:r w:rsidR="00A1507C">
        <w:t>дорога</w:t>
      </w:r>
      <w:r w:rsidR="00A1507C" w:rsidRPr="00A1507C">
        <w:t xml:space="preserve"> Требунки</w:t>
      </w:r>
      <w:r w:rsidR="00A1507C">
        <w:t xml:space="preserve"> прим.</w:t>
      </w:r>
      <w:r w:rsidR="00A1507C" w:rsidRPr="00A1507C">
        <w:t xml:space="preserve"> </w:t>
      </w:r>
      <w:r w:rsidR="00A1507C">
        <w:t xml:space="preserve">а/д Воскресенское-Данков </w:t>
      </w:r>
      <w:r>
        <w:t xml:space="preserve">  Данковского муниципального округа, Липецкой области.</w:t>
      </w:r>
    </w:p>
    <w:p w:rsidR="006B1CCD" w:rsidRDefault="00675046">
      <w:pPr>
        <w:pStyle w:val="ad"/>
        <w:ind w:firstLine="567"/>
        <w:jc w:val="both"/>
      </w:pPr>
      <w:r>
        <w:t xml:space="preserve">2.9. </w:t>
      </w:r>
      <w:r>
        <w:rPr>
          <w:bCs/>
        </w:rPr>
        <w:t>Место предоставления результатов оказания услуг:</w:t>
      </w:r>
      <w:r>
        <w:rPr>
          <w:iCs/>
        </w:rPr>
        <w:t xml:space="preserve"> Липецкая обл. г. Данков, ул. Семеновского, д.13.</w:t>
      </w:r>
      <w:r>
        <w:tab/>
      </w:r>
      <w:r>
        <w:tab/>
      </w:r>
      <w:r>
        <w:tab/>
      </w:r>
      <w:r>
        <w:tab/>
      </w:r>
      <w:r>
        <w:tab/>
      </w:r>
      <w:r>
        <w:tab/>
      </w:r>
      <w:r>
        <w:tab/>
      </w:r>
      <w:r>
        <w:tab/>
      </w:r>
      <w:r>
        <w:tab/>
      </w:r>
      <w:r>
        <w:tab/>
      </w:r>
    </w:p>
    <w:p w:rsidR="006B1CCD" w:rsidRDefault="00675046">
      <w:pPr>
        <w:pStyle w:val="ad"/>
        <w:ind w:firstLine="567"/>
        <w:jc w:val="both"/>
        <w:rPr>
          <w:lang w:eastAsia="zh-CN"/>
        </w:rPr>
      </w:pPr>
      <w:r>
        <w:rPr>
          <w:spacing w:val="-4"/>
        </w:rPr>
        <w:t xml:space="preserve">2.10. </w:t>
      </w:r>
      <w:r>
        <w:rPr>
          <w:lang w:eastAsia="zh-CN"/>
        </w:rPr>
        <w:t>Оплата по Контракту осуществляется в безналичном порядке в форме платежных поручений путем перечисления Заказчиком денежных средств на расчетный счет Исполнителя в срок не более 7 (семи) рабочих дней с даты подписания Заказчиком структурированного документа о приемке.</w:t>
      </w:r>
    </w:p>
    <w:p w:rsidR="006B1CCD" w:rsidRDefault="00675046">
      <w:pPr>
        <w:pStyle w:val="ad"/>
        <w:ind w:firstLine="567"/>
        <w:jc w:val="both"/>
      </w:pPr>
      <w:r>
        <w:t xml:space="preserve"> 2.11. Авансирование не предусмотрено. </w:t>
      </w:r>
      <w:r>
        <w:tab/>
      </w:r>
      <w:r>
        <w:tab/>
      </w:r>
      <w:r>
        <w:tab/>
      </w:r>
      <w:r>
        <w:tab/>
      </w:r>
      <w:r>
        <w:tab/>
      </w:r>
      <w:r>
        <w:tab/>
      </w:r>
    </w:p>
    <w:p w:rsidR="006B1CCD" w:rsidRDefault="00675046">
      <w:pPr>
        <w:pStyle w:val="ad"/>
        <w:ind w:firstLine="567"/>
        <w:jc w:val="both"/>
        <w:rPr>
          <w:snapToGrid w:val="0"/>
        </w:rPr>
      </w:pPr>
      <w:r>
        <w:t xml:space="preserve"> </w:t>
      </w:r>
      <w:r>
        <w:rPr>
          <w:snapToGrid w:val="0"/>
        </w:rPr>
        <w:t xml:space="preserve">2.12. </w:t>
      </w:r>
      <w:r>
        <w:t>Заказчик считается исполнившим свое обязательство по оплате оказанных услуг со дня списания денежных средств с его расчетного счета</w:t>
      </w:r>
      <w:r>
        <w:rPr>
          <w:snapToGrid w:val="0"/>
        </w:rPr>
        <w:t>.</w:t>
      </w:r>
    </w:p>
    <w:p w:rsidR="006B1CCD" w:rsidRDefault="00675046">
      <w:pPr>
        <w:spacing w:after="0" w:line="240" w:lineRule="auto"/>
        <w:ind w:firstLine="567"/>
        <w:rPr>
          <w:rFonts w:eastAsia="Times New Roman"/>
          <w:color w:val="000000"/>
          <w:sz w:val="24"/>
          <w:szCs w:val="24"/>
        </w:rPr>
      </w:pPr>
      <w:r>
        <w:rPr>
          <w:rFonts w:eastAsia="Times New Roman"/>
          <w:color w:val="000000"/>
          <w:sz w:val="24"/>
          <w:szCs w:val="24"/>
        </w:rPr>
        <w:t>2.13. Материалы и оборудование для оказания услуг.</w:t>
      </w:r>
    </w:p>
    <w:p w:rsidR="006B1CCD" w:rsidRDefault="00675046">
      <w:pPr>
        <w:spacing w:after="0" w:line="240" w:lineRule="auto"/>
        <w:ind w:firstLine="567"/>
        <w:rPr>
          <w:rFonts w:eastAsia="Times New Roman"/>
          <w:color w:val="000000"/>
          <w:sz w:val="24"/>
          <w:szCs w:val="24"/>
        </w:rPr>
      </w:pPr>
      <w:r>
        <w:rPr>
          <w:rFonts w:eastAsia="Times New Roman"/>
          <w:color w:val="000000"/>
          <w:sz w:val="24"/>
          <w:szCs w:val="24"/>
        </w:rPr>
        <w:t>2.14. Все материалы и оборудование, необходимые для оказания услуг, предоставляет Исполнитель.</w:t>
      </w:r>
    </w:p>
    <w:p w:rsidR="006B1CCD" w:rsidRDefault="00675046">
      <w:pPr>
        <w:spacing w:after="0" w:line="240" w:lineRule="auto"/>
        <w:ind w:firstLine="567"/>
        <w:rPr>
          <w:rFonts w:eastAsia="Times New Roman"/>
          <w:color w:val="000000"/>
          <w:sz w:val="24"/>
          <w:szCs w:val="24"/>
        </w:rPr>
      </w:pPr>
      <w:r>
        <w:rPr>
          <w:rFonts w:eastAsia="Times New Roman"/>
          <w:color w:val="000000"/>
          <w:sz w:val="24"/>
          <w:szCs w:val="24"/>
        </w:rPr>
        <w:t>2.15. Исполнитель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6B1CCD" w:rsidRDefault="006B1CCD">
      <w:pPr>
        <w:spacing w:after="0" w:line="240" w:lineRule="auto"/>
        <w:ind w:firstLine="567"/>
        <w:rPr>
          <w:rFonts w:eastAsia="Times New Roman"/>
          <w:color w:val="000000"/>
          <w:sz w:val="24"/>
          <w:szCs w:val="24"/>
        </w:rPr>
      </w:pPr>
    </w:p>
    <w:p w:rsidR="006B1CCD" w:rsidRDefault="00675046">
      <w:pPr>
        <w:ind w:firstLine="709"/>
        <w:jc w:val="center"/>
        <w:rPr>
          <w:b/>
          <w:bCs/>
          <w:spacing w:val="-5"/>
          <w:sz w:val="24"/>
          <w:szCs w:val="24"/>
          <w:lang w:eastAsia="ru-RU"/>
        </w:rPr>
      </w:pPr>
      <w:r>
        <w:rPr>
          <w:b/>
          <w:bCs/>
          <w:spacing w:val="-5"/>
          <w:sz w:val="24"/>
          <w:szCs w:val="24"/>
          <w:lang w:eastAsia="ru-RU"/>
        </w:rPr>
        <w:t>3. ОБЕСПЕЧЕНИЕ ИСПОЛНЕНИЯ КОНТРАКТА</w:t>
      </w:r>
    </w:p>
    <w:p w:rsidR="006B1CCD" w:rsidRDefault="00675046">
      <w:pPr>
        <w:widowControl w:val="0"/>
        <w:tabs>
          <w:tab w:val="left" w:pos="5096"/>
        </w:tabs>
        <w:autoSpaceDE w:val="0"/>
        <w:autoSpaceDN w:val="0"/>
        <w:adjustRightInd w:val="0"/>
        <w:spacing w:after="0" w:line="240" w:lineRule="auto"/>
        <w:ind w:firstLine="567"/>
        <w:rPr>
          <w:sz w:val="24"/>
          <w:szCs w:val="24"/>
        </w:rPr>
      </w:pPr>
      <w:r>
        <w:rPr>
          <w:sz w:val="24"/>
          <w:szCs w:val="24"/>
        </w:rPr>
        <w:t>3.1. Контракт заключается после предоставления участником закупки, с которым заключается Контракт, обеспечения исполнения Контракта в размере 30% от цены Контракта.</w:t>
      </w:r>
    </w:p>
    <w:p w:rsidR="006B1CCD" w:rsidRDefault="00675046">
      <w:pPr>
        <w:widowControl w:val="0"/>
        <w:tabs>
          <w:tab w:val="left" w:pos="5096"/>
        </w:tabs>
        <w:autoSpaceDE w:val="0"/>
        <w:autoSpaceDN w:val="0"/>
        <w:adjustRightInd w:val="0"/>
        <w:spacing w:after="0" w:line="240" w:lineRule="auto"/>
        <w:ind w:firstLine="567"/>
        <w:rPr>
          <w:sz w:val="24"/>
          <w:szCs w:val="24"/>
        </w:rPr>
      </w:pPr>
      <w:r>
        <w:rPr>
          <w:sz w:val="24"/>
          <w:szCs w:val="24"/>
        </w:rPr>
        <w:t>Размер обеспечения исполнения Контракта составляет _____ (________) руб.___ коп.</w:t>
      </w:r>
    </w:p>
    <w:p w:rsidR="006B1CCD" w:rsidRDefault="00675046">
      <w:pPr>
        <w:widowControl w:val="0"/>
        <w:autoSpaceDE w:val="0"/>
        <w:autoSpaceDN w:val="0"/>
        <w:spacing w:after="0" w:line="240" w:lineRule="auto"/>
        <w:ind w:firstLine="567"/>
        <w:rPr>
          <w:sz w:val="24"/>
          <w:szCs w:val="24"/>
        </w:rPr>
      </w:pPr>
      <w:r>
        <w:rPr>
          <w:sz w:val="24"/>
          <w:szCs w:val="24"/>
        </w:rPr>
        <w:t xml:space="preserve">3.2. В случае, если предложенная Исполнителем цена Контракта снижена на 25% и более по отношению к начальной (максимальной) цене контракта, Исполнитель до заключения Контракта предоставляет Заказчику обеспечение исполнения Контракта в соответствии со </w:t>
      </w:r>
      <w:hyperlink r:id="rId7" w:history="1">
        <w:r>
          <w:rPr>
            <w:sz w:val="24"/>
            <w:szCs w:val="24"/>
          </w:rPr>
          <w:t>статьями 96</w:t>
        </w:r>
      </w:hyperlink>
      <w:r>
        <w:rPr>
          <w:sz w:val="24"/>
          <w:szCs w:val="24"/>
        </w:rPr>
        <w:t xml:space="preserve"> и </w:t>
      </w:r>
      <w:hyperlink r:id="rId8" w:history="1">
        <w:r>
          <w:rPr>
            <w:sz w:val="24"/>
            <w:szCs w:val="24"/>
          </w:rPr>
          <w:t>37</w:t>
        </w:r>
      </w:hyperlink>
      <w:r>
        <w:rPr>
          <w:sz w:val="24"/>
          <w:szCs w:val="24"/>
        </w:rPr>
        <w:t xml:space="preserve"> Федерального закона о контрактной системе, составляет _____ (________) руб.___ коп.</w:t>
      </w:r>
    </w:p>
    <w:p w:rsidR="006B1CCD" w:rsidRDefault="00675046">
      <w:pPr>
        <w:spacing w:after="0" w:line="240" w:lineRule="auto"/>
        <w:ind w:firstLine="567"/>
        <w:rPr>
          <w:sz w:val="24"/>
          <w:szCs w:val="24"/>
        </w:rPr>
      </w:pPr>
      <w:r>
        <w:rPr>
          <w:sz w:val="24"/>
          <w:szCs w:val="24"/>
        </w:rPr>
        <w:t>3.3. Размер обеспечения гарантийных обязательств – не установлено.</w:t>
      </w:r>
    </w:p>
    <w:p w:rsidR="006B1CCD" w:rsidRDefault="00675046">
      <w:pPr>
        <w:widowControl w:val="0"/>
        <w:tabs>
          <w:tab w:val="left" w:pos="5096"/>
        </w:tabs>
        <w:autoSpaceDE w:val="0"/>
        <w:autoSpaceDN w:val="0"/>
        <w:adjustRightInd w:val="0"/>
        <w:spacing w:after="0" w:line="240" w:lineRule="auto"/>
        <w:rPr>
          <w:sz w:val="24"/>
          <w:szCs w:val="24"/>
        </w:rPr>
      </w:pPr>
      <w:r>
        <w:rPr>
          <w:sz w:val="24"/>
          <w:szCs w:val="24"/>
        </w:rPr>
        <w:t xml:space="preserve">        3.4. Исполнение Контракта, гарантийные обязательства могут обеспечиваться предоставлением независимой гарантии, соответствующей требованиям статьи 45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6B1CCD" w:rsidRDefault="00675046">
      <w:pPr>
        <w:widowControl w:val="0"/>
        <w:autoSpaceDE w:val="0"/>
        <w:autoSpaceDN w:val="0"/>
        <w:spacing w:after="0" w:line="240" w:lineRule="auto"/>
        <w:ind w:firstLine="567"/>
        <w:rPr>
          <w:sz w:val="24"/>
          <w:szCs w:val="24"/>
        </w:rPr>
      </w:pPr>
      <w:r>
        <w:rPr>
          <w:sz w:val="24"/>
          <w:szCs w:val="24"/>
        </w:rPr>
        <w:t>Способ обеспечения исполнения Контракта, гарантийных обязательств, срок действия независимой гарантии определяются в соответствии с требованиями Федерального закона о контрактной системе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 контрактной системе.</w:t>
      </w:r>
    </w:p>
    <w:p w:rsidR="006B1CCD" w:rsidRDefault="00675046">
      <w:pPr>
        <w:spacing w:after="0" w:line="240" w:lineRule="auto"/>
        <w:ind w:firstLine="567"/>
        <w:rPr>
          <w:sz w:val="24"/>
          <w:szCs w:val="24"/>
        </w:rPr>
      </w:pPr>
      <w:r>
        <w:rPr>
          <w:sz w:val="24"/>
          <w:szCs w:val="24"/>
        </w:rPr>
        <w:t xml:space="preserve"> Реквизиты для перечисления обеспечения исполнения Контракта, гарантийных обязательств:</w:t>
      </w:r>
    </w:p>
    <w:p w:rsidR="00A1507C" w:rsidRPr="00A1507C" w:rsidRDefault="00A1507C" w:rsidP="00A1507C">
      <w:pPr>
        <w:autoSpaceDE w:val="0"/>
        <w:autoSpaceDN w:val="0"/>
        <w:adjustRightInd w:val="0"/>
        <w:spacing w:after="0" w:line="240" w:lineRule="auto"/>
        <w:ind w:firstLine="709"/>
        <w:rPr>
          <w:sz w:val="24"/>
          <w:szCs w:val="24"/>
        </w:rPr>
      </w:pPr>
      <w:r w:rsidRPr="00A1507C">
        <w:rPr>
          <w:sz w:val="24"/>
          <w:szCs w:val="24"/>
        </w:rPr>
        <w:t>Администрация Данковского муниципального округа Липецкой области Российской Федерации, ИНН/КПП 4803002500/480301001 (Управление финансов администрации Данковского округа (Администрация Данковского муниципального округа Липецкой области РФ л/с 05002000000)) номер казначейского счета 03232643425090004600, единый казначейский счет  40102810945370000039,  ОКЦ № 14 ГУ Банка России по ЦФО //УФК ПО ЛИПЕЦКОЙ ОБЛАСТИ г. Липецк, БИК 014206212.</w:t>
      </w:r>
    </w:p>
    <w:p w:rsidR="006B1CCD" w:rsidRDefault="00675046">
      <w:pPr>
        <w:widowControl w:val="0"/>
        <w:autoSpaceDE w:val="0"/>
        <w:autoSpaceDN w:val="0"/>
        <w:spacing w:after="0" w:line="240" w:lineRule="auto"/>
        <w:ind w:firstLine="567"/>
        <w:rPr>
          <w:sz w:val="24"/>
          <w:szCs w:val="24"/>
        </w:rPr>
      </w:pPr>
      <w:r>
        <w:rPr>
          <w:sz w:val="24"/>
          <w:szCs w:val="24"/>
        </w:rPr>
        <w:t>3.5. Денежные средства, внесенные Исполнителем в качестве обеспечения исполнения Контракта (если такая форма обеспечения исполнения Контракта применяется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 контрактной системе, возвращаются Исполнителю в течение 15 календарных дней после подписания Заказчиком документа о приемке.</w:t>
      </w:r>
    </w:p>
    <w:p w:rsidR="006B1CCD" w:rsidRDefault="00675046">
      <w:pPr>
        <w:widowControl w:val="0"/>
        <w:autoSpaceDE w:val="0"/>
        <w:autoSpaceDN w:val="0"/>
        <w:spacing w:after="0" w:line="240" w:lineRule="auto"/>
        <w:ind w:firstLine="567"/>
        <w:rPr>
          <w:sz w:val="24"/>
          <w:szCs w:val="24"/>
        </w:rPr>
      </w:pPr>
      <w:r>
        <w:rPr>
          <w:sz w:val="24"/>
          <w:szCs w:val="24"/>
        </w:rPr>
        <w:t>3.6.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о контрактной системе.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6B1CCD" w:rsidRDefault="00675046">
      <w:pPr>
        <w:widowControl w:val="0"/>
        <w:autoSpaceDE w:val="0"/>
        <w:autoSpaceDN w:val="0"/>
        <w:spacing w:after="0" w:line="240" w:lineRule="auto"/>
        <w:ind w:firstLine="567"/>
        <w:rPr>
          <w:sz w:val="24"/>
          <w:szCs w:val="24"/>
        </w:rPr>
      </w:pPr>
      <w:r>
        <w:rPr>
          <w:sz w:val="24"/>
          <w:szCs w:val="24"/>
        </w:rPr>
        <w:t xml:space="preserve"> 3.7.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Федерального закона о контрактной системе.</w:t>
      </w:r>
    </w:p>
    <w:p w:rsidR="006B1CCD" w:rsidRDefault="00675046">
      <w:pPr>
        <w:widowControl w:val="0"/>
        <w:autoSpaceDE w:val="0"/>
        <w:autoSpaceDN w:val="0"/>
        <w:spacing w:after="0" w:line="240" w:lineRule="auto"/>
        <w:ind w:firstLine="567"/>
        <w:rPr>
          <w:sz w:val="24"/>
          <w:szCs w:val="24"/>
        </w:rPr>
      </w:pPr>
      <w:r>
        <w:rPr>
          <w:sz w:val="24"/>
          <w:szCs w:val="24"/>
        </w:rPr>
        <w:t>3.8. Размер обеспечения исполнения Контракта уменьшается посредством направления Заказчиком информации об исполнении Исполнителем обязательств по выполнению работ (оказанию услуг)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6B1CCD" w:rsidRDefault="00675046">
      <w:pPr>
        <w:widowControl w:val="0"/>
        <w:autoSpaceDE w:val="0"/>
        <w:autoSpaceDN w:val="0"/>
        <w:spacing w:after="0" w:line="240" w:lineRule="auto"/>
        <w:ind w:firstLine="567"/>
        <w:rPr>
          <w:sz w:val="24"/>
          <w:szCs w:val="24"/>
        </w:rPr>
      </w:pPr>
      <w:r>
        <w:rPr>
          <w:sz w:val="24"/>
          <w:szCs w:val="24"/>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w:t>
      </w:r>
    </w:p>
    <w:p w:rsidR="006B1CCD" w:rsidRDefault="00675046">
      <w:pPr>
        <w:widowControl w:val="0"/>
        <w:autoSpaceDE w:val="0"/>
        <w:autoSpaceDN w:val="0"/>
        <w:spacing w:after="0" w:line="240" w:lineRule="auto"/>
        <w:ind w:firstLine="567"/>
        <w:rPr>
          <w:sz w:val="24"/>
          <w:szCs w:val="24"/>
        </w:rPr>
      </w:pPr>
      <w:r>
        <w:rPr>
          <w:sz w:val="24"/>
          <w:szCs w:val="24"/>
        </w:rPr>
        <w:t xml:space="preserve">В случае, если обеспечение исполнения Контракта осуществляется путем внесения </w:t>
      </w:r>
      <w:r>
        <w:rPr>
          <w:sz w:val="24"/>
          <w:szCs w:val="24"/>
        </w:rPr>
        <w:lastRenderedPageBreak/>
        <w:t>денежных средств на счет, указанный Заказчиком, по заявлению Исполнителя ему возвращаются Заказчиком в установленный в соответствии с частью 27 статьи 34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6B1CCD" w:rsidRDefault="00675046">
      <w:pPr>
        <w:widowControl w:val="0"/>
        <w:autoSpaceDE w:val="0"/>
        <w:autoSpaceDN w:val="0"/>
        <w:spacing w:after="0" w:line="240" w:lineRule="auto"/>
        <w:ind w:firstLine="567"/>
        <w:rPr>
          <w:sz w:val="24"/>
          <w:szCs w:val="24"/>
        </w:rPr>
      </w:pPr>
      <w:r>
        <w:rPr>
          <w:sz w:val="24"/>
          <w:szCs w:val="24"/>
        </w:rPr>
        <w:t>3.9. Предусмотренное пунктами 3.6 и 3.7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Федеральным законом о контрактной системе и условиями Контракта, а также приемки Заказчиком выполненных работ, (результатов отдельного этапа исполнения Контракта (если Контрактом предусмотрены отдельные этапы исполнения))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6B1CCD" w:rsidRDefault="00675046">
      <w:pPr>
        <w:widowControl w:val="0"/>
        <w:autoSpaceDE w:val="0"/>
        <w:autoSpaceDN w:val="0"/>
        <w:spacing w:after="0" w:line="240" w:lineRule="auto"/>
        <w:ind w:firstLine="567"/>
        <w:rPr>
          <w:sz w:val="24"/>
          <w:szCs w:val="24"/>
        </w:rPr>
      </w:pPr>
      <w:r>
        <w:rPr>
          <w:sz w:val="24"/>
          <w:szCs w:val="24"/>
        </w:rPr>
        <w:t>3.10.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9.2.7  Контракта.</w:t>
      </w:r>
    </w:p>
    <w:p w:rsidR="006B1CCD" w:rsidRDefault="00675046">
      <w:pPr>
        <w:widowControl w:val="0"/>
        <w:autoSpaceDE w:val="0"/>
        <w:autoSpaceDN w:val="0"/>
        <w:spacing w:after="0" w:line="240" w:lineRule="auto"/>
        <w:ind w:firstLine="567"/>
        <w:rPr>
          <w:sz w:val="24"/>
          <w:szCs w:val="24"/>
        </w:rPr>
      </w:pPr>
      <w:r>
        <w:rPr>
          <w:sz w:val="24"/>
          <w:szCs w:val="24"/>
        </w:rPr>
        <w:t>3.11. В случае предоставления нового обеспечения исполнения Контракта в соответствии с пунктами 3.6 и 3.9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6B1CCD" w:rsidRDefault="00675046">
      <w:pPr>
        <w:widowControl w:val="0"/>
        <w:autoSpaceDE w:val="0"/>
        <w:autoSpaceDN w:val="0"/>
        <w:spacing w:after="0" w:line="240" w:lineRule="auto"/>
        <w:ind w:firstLine="567"/>
        <w:rPr>
          <w:sz w:val="24"/>
          <w:szCs w:val="24"/>
        </w:rPr>
      </w:pPr>
      <w:r>
        <w:rPr>
          <w:sz w:val="24"/>
          <w:szCs w:val="24"/>
        </w:rPr>
        <w:t>3.12. Независимая гарантия, предоставленная в качестве обеспечения исполнения Контракта, должна предоставляться по типовой форме, утвержденной постановлением Правительства Российской Федерации от 8 ноября 2013г.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6B1CCD" w:rsidRDefault="00675046">
      <w:pPr>
        <w:widowControl w:val="0"/>
        <w:autoSpaceDE w:val="0"/>
        <w:autoSpaceDN w:val="0"/>
        <w:spacing w:after="0" w:line="240" w:lineRule="auto"/>
        <w:ind w:firstLine="567"/>
        <w:rPr>
          <w:sz w:val="24"/>
          <w:szCs w:val="24"/>
        </w:rPr>
      </w:pPr>
      <w:r>
        <w:rPr>
          <w:sz w:val="24"/>
          <w:szCs w:val="24"/>
        </w:rPr>
        <w:t>3.13.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Исполнителем любого из обязательств по Контракту вправе удержать денежные средства.</w:t>
      </w:r>
    </w:p>
    <w:p w:rsidR="006B1CCD" w:rsidRDefault="00675046">
      <w:pPr>
        <w:widowControl w:val="0"/>
        <w:autoSpaceDE w:val="0"/>
        <w:autoSpaceDN w:val="0"/>
        <w:spacing w:after="0" w:line="240" w:lineRule="auto"/>
        <w:ind w:firstLine="567"/>
        <w:rPr>
          <w:sz w:val="24"/>
          <w:szCs w:val="24"/>
        </w:rPr>
      </w:pPr>
      <w:r>
        <w:rPr>
          <w:sz w:val="24"/>
          <w:szCs w:val="24"/>
        </w:rPr>
        <w:t>3.14. В случае, если обеспечением исполнения Контракта является независимая гарантия, Заказчик при неисполнении или ненадлежащем исполнении Исполнителем любого из обязательств по Контракту вправе потребовать у гаранта уплаты денежной суммы.</w:t>
      </w:r>
    </w:p>
    <w:p w:rsidR="006B1CCD" w:rsidRDefault="00675046">
      <w:pPr>
        <w:widowControl w:val="0"/>
        <w:autoSpaceDE w:val="0"/>
        <w:autoSpaceDN w:val="0"/>
        <w:spacing w:after="0" w:line="240" w:lineRule="auto"/>
        <w:ind w:firstLine="567"/>
        <w:rPr>
          <w:sz w:val="24"/>
          <w:szCs w:val="24"/>
        </w:rPr>
      </w:pPr>
      <w:r>
        <w:rPr>
          <w:sz w:val="24"/>
          <w:szCs w:val="24"/>
        </w:rPr>
        <w:t xml:space="preserve">3.15. Исполнитель освобождается от предоставления обеспечения исполнения Контракта, обязанность по предоставлению которого предусмотрена частью 6 статьи 96 Федерального закона о контрактной системе, в том числе с учетом положений статьи 37 Федерального закона о контрактной системе, от обеспечения гарантийных обязательств в связи с предоставлением в соответствии с частью 8.1 статьи 96 Федерального закона о контрактной системе информации, содержащейся в реестре контрактов, предусмотренном статьей 103 Федерального закона о контрактной системе, заключенных заказчиками, и подтверждающей исполнение Исполнителем (без учета правопреемства) в течение трех лет до даты подачи заявки на участие в закупке трех контрактов, исполненных без применения к Исполнителю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 </w:t>
      </w:r>
    </w:p>
    <w:p w:rsidR="006B1CCD" w:rsidRDefault="00675046">
      <w:pPr>
        <w:spacing w:after="0" w:line="240" w:lineRule="auto"/>
        <w:ind w:firstLine="567"/>
        <w:rPr>
          <w:sz w:val="24"/>
          <w:szCs w:val="24"/>
        </w:rPr>
      </w:pPr>
      <w:r>
        <w:rPr>
          <w:sz w:val="24"/>
          <w:szCs w:val="24"/>
        </w:rPr>
        <w:t xml:space="preserve">3.16. В случае изменения существенных условий настоящего Контракта, предусмотренных Федеральным законом о контрактной системе, правоотношения, связанные с </w:t>
      </w:r>
      <w:r>
        <w:rPr>
          <w:sz w:val="24"/>
          <w:szCs w:val="24"/>
        </w:rPr>
        <w:lastRenderedPageBreak/>
        <w:t>обеспечением исполнения Контракта, регулируются положениями статьи 95 Федерального закона о контрактной системе.</w:t>
      </w:r>
    </w:p>
    <w:p w:rsidR="006B1CCD" w:rsidRDefault="00675046">
      <w:pPr>
        <w:pStyle w:val="ad"/>
        <w:ind w:firstLine="567"/>
        <w:jc w:val="both"/>
      </w:pPr>
      <w:r>
        <w:t>3.17. Выплата аванса при исполнении Контракта, заключенного с Исполнителем, которым предложена цена контракта на 25 и более процентов ниже начальной (максимальной) цены Контракта, не допускается.</w:t>
      </w:r>
    </w:p>
    <w:p w:rsidR="006B1CCD" w:rsidRDefault="006B1CCD">
      <w:pPr>
        <w:pStyle w:val="ad"/>
        <w:ind w:firstLine="567"/>
        <w:jc w:val="both"/>
      </w:pPr>
    </w:p>
    <w:p w:rsidR="006B1CCD" w:rsidRDefault="00675046">
      <w:pPr>
        <w:ind w:firstLine="709"/>
        <w:jc w:val="center"/>
        <w:rPr>
          <w:b/>
          <w:caps/>
          <w:sz w:val="24"/>
          <w:szCs w:val="24"/>
          <w:lang w:eastAsia="ru-RU"/>
        </w:rPr>
      </w:pPr>
      <w:r>
        <w:rPr>
          <w:b/>
          <w:caps/>
          <w:sz w:val="24"/>
          <w:szCs w:val="24"/>
          <w:lang w:eastAsia="ru-RU"/>
        </w:rPr>
        <w:t>4. права и Обязанности заказчика</w:t>
      </w:r>
    </w:p>
    <w:p w:rsidR="006B1CCD" w:rsidRDefault="00675046">
      <w:pPr>
        <w:pStyle w:val="ad"/>
        <w:ind w:firstLine="567"/>
        <w:jc w:val="both"/>
      </w:pPr>
      <w:r>
        <w:t>4.1. Заказчик обязан:</w:t>
      </w:r>
    </w:p>
    <w:p w:rsidR="006B1CCD" w:rsidRDefault="00675046">
      <w:pPr>
        <w:pStyle w:val="ad"/>
        <w:ind w:firstLine="567"/>
        <w:jc w:val="both"/>
      </w:pPr>
      <w:r>
        <w:t>4.1.1. Осуществлять контроль  над своевременностью и качеством выполнения всех услуг.</w:t>
      </w:r>
    </w:p>
    <w:p w:rsidR="006B1CCD" w:rsidRDefault="00675046">
      <w:pPr>
        <w:pStyle w:val="ad"/>
        <w:ind w:firstLine="567"/>
        <w:jc w:val="both"/>
      </w:pPr>
      <w:r>
        <w:t>4.1.2. Давать письменные разъяснения Исполнителю, связанные с оказанием услуг по его письменному запросу.</w:t>
      </w:r>
    </w:p>
    <w:p w:rsidR="006B1CCD" w:rsidRDefault="00675046">
      <w:pPr>
        <w:pStyle w:val="ad"/>
        <w:ind w:firstLine="567"/>
        <w:jc w:val="both"/>
      </w:pPr>
      <w:r>
        <w:t>4.1.3. Принять и оплатить оказанные Исполнителем услуги в порядке, предусмотренном Контрактом.</w:t>
      </w:r>
    </w:p>
    <w:p w:rsidR="006B1CCD" w:rsidRDefault="00675046">
      <w:pPr>
        <w:pStyle w:val="ad"/>
        <w:ind w:firstLine="567"/>
        <w:jc w:val="both"/>
        <w:rPr>
          <w:bCs/>
        </w:rPr>
      </w:pPr>
      <w:r>
        <w:rPr>
          <w:bCs/>
        </w:rPr>
        <w:t>4.1.4. Предоставить Исполнителю необходимую документацию по объектам, подлежащих проведению экспертизы (муниципальные контракты, дефектные ведомости, локально-сметный расчет и т.д.).</w:t>
      </w:r>
    </w:p>
    <w:p w:rsidR="006B1CCD" w:rsidRDefault="00675046">
      <w:pPr>
        <w:pStyle w:val="ad"/>
        <w:ind w:firstLine="567"/>
        <w:jc w:val="both"/>
      </w:pPr>
      <w:r>
        <w:t>4.2. Заказчик имеет право:</w:t>
      </w:r>
    </w:p>
    <w:p w:rsidR="006B1CCD" w:rsidRDefault="00675046">
      <w:pPr>
        <w:pStyle w:val="ad"/>
        <w:ind w:firstLine="567"/>
        <w:jc w:val="both"/>
      </w:pPr>
      <w:r>
        <w:t>4.2.1. В любое время проверять ход и качество услуги, оказываемой Исполнителем,  не вмешиваясь в его деятельность.</w:t>
      </w:r>
    </w:p>
    <w:p w:rsidR="006B1CCD" w:rsidRDefault="00675046">
      <w:pPr>
        <w:pStyle w:val="ad"/>
        <w:ind w:firstLine="567"/>
        <w:jc w:val="both"/>
      </w:pPr>
      <w:r>
        <w:rPr>
          <w:bCs/>
        </w:rPr>
        <w:t xml:space="preserve">4.2.2. </w:t>
      </w:r>
      <w:r>
        <w:t xml:space="preserve">Требовать от Исполнителя, надлежащего оказания услуг, соответствующего качеству, объемам, срокам их оказания и иным требованиям, предусмотренным настоящим Контрактом. </w:t>
      </w:r>
      <w:r>
        <w:tab/>
      </w:r>
    </w:p>
    <w:p w:rsidR="006B1CCD" w:rsidRDefault="00675046">
      <w:pPr>
        <w:pStyle w:val="ad"/>
        <w:ind w:firstLine="567"/>
        <w:jc w:val="both"/>
      </w:pPr>
      <w:r>
        <w:rPr>
          <w:bCs/>
        </w:rPr>
        <w:t xml:space="preserve">4.2.3. </w:t>
      </w:r>
      <w:r>
        <w:t>Назначать лиц для участия в контроле оказания услуг и в приемке от Исполнителя Услуг по количеству и качеству.</w:t>
      </w:r>
    </w:p>
    <w:p w:rsidR="006B1CCD" w:rsidRDefault="00675046">
      <w:pPr>
        <w:pStyle w:val="ad"/>
        <w:ind w:firstLine="567"/>
        <w:jc w:val="both"/>
      </w:pPr>
      <w:r>
        <w:rPr>
          <w:bCs/>
        </w:rPr>
        <w:t xml:space="preserve">4.2.4. </w:t>
      </w:r>
      <w:r>
        <w:t>Отказаться от оплаты оказанных услуг и потребовать возврата уплаченных Исполнителю денежных средств, которые подлежат возврату в течение 3 (трех) рабочих дней с момента получения Исполнителем письменного требования в случае нарушения Исполнителем условий настоящего Контракта.</w:t>
      </w:r>
    </w:p>
    <w:p w:rsidR="006B1CCD" w:rsidRDefault="00675046">
      <w:pPr>
        <w:pStyle w:val="ad"/>
        <w:ind w:firstLine="567"/>
        <w:jc w:val="both"/>
      </w:pPr>
      <w:r>
        <w:t>4.2.5. Отказаться от оплаты расходов, не предусмотренных настоящим Контрактом. 4.2.6. В случае досрочного исполнения Исполнителем обязательств по Контракту принять услуги в соответствии с установленным в Контракте порядком.</w:t>
      </w:r>
    </w:p>
    <w:p w:rsidR="006B1CCD" w:rsidRDefault="00675046">
      <w:pPr>
        <w:pStyle w:val="ad"/>
        <w:ind w:firstLine="567"/>
        <w:jc w:val="both"/>
      </w:pPr>
      <w:r>
        <w:t xml:space="preserve">4.2.7. </w:t>
      </w:r>
      <w:r>
        <w:rPr>
          <w:spacing w:val="-1"/>
        </w:rPr>
        <w:t>В случае выявления срыва сроков оказания услуг, их низкого качества, отклонений от требований СНиП, технического задания, составлять Акты с указанием мер и сроков по устранению выявленных нарушений за счет Исполнителя.</w:t>
      </w:r>
      <w:r>
        <w:tab/>
      </w:r>
      <w:r>
        <w:tab/>
      </w:r>
      <w:r>
        <w:tab/>
      </w:r>
      <w:r>
        <w:tab/>
      </w:r>
    </w:p>
    <w:p w:rsidR="006B1CCD" w:rsidRDefault="00675046">
      <w:pPr>
        <w:pStyle w:val="ad"/>
        <w:ind w:firstLine="567"/>
        <w:jc w:val="both"/>
      </w:pPr>
      <w:r>
        <w:t>4.2.8. При обнаружении некачественно выполненных Исполнителем услуг требовать безвозмездного устранения недостатков, возникших по вине Исполнителя.</w:t>
      </w:r>
    </w:p>
    <w:p w:rsidR="006B1CCD" w:rsidRDefault="00675046">
      <w:pPr>
        <w:widowControl w:val="0"/>
        <w:autoSpaceDE w:val="0"/>
        <w:autoSpaceDN w:val="0"/>
        <w:adjustRightInd w:val="0"/>
        <w:spacing w:after="0" w:line="240" w:lineRule="auto"/>
        <w:ind w:firstLine="540"/>
        <w:rPr>
          <w:sz w:val="24"/>
          <w:szCs w:val="24"/>
        </w:rPr>
      </w:pPr>
      <w:r>
        <w:rPr>
          <w:sz w:val="24"/>
          <w:szCs w:val="24"/>
        </w:rPr>
        <w:t>4.2.9. удержать сумму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w:t>
      </w:r>
    </w:p>
    <w:p w:rsidR="006B1CCD" w:rsidRDefault="00675046">
      <w:pPr>
        <w:widowControl w:val="0"/>
        <w:autoSpaceDE w:val="0"/>
        <w:autoSpaceDN w:val="0"/>
        <w:adjustRightInd w:val="0"/>
        <w:spacing w:after="0" w:line="240" w:lineRule="auto"/>
        <w:ind w:firstLine="540"/>
        <w:rPr>
          <w:sz w:val="24"/>
          <w:szCs w:val="24"/>
        </w:rPr>
      </w:pPr>
      <w:r>
        <w:rPr>
          <w:sz w:val="24"/>
          <w:szCs w:val="24"/>
        </w:rPr>
        <w:t>4.2.10. в случае, если Поставщик (подрядчик, исполнитель) в течение 5 (пяти) рабочих дней, со дня получения от Заказчика претензии не направил Заказчику ответ, такая претензия признается принятой без замечаний со стороны Поставщика (подрядчика, исполнителя).</w:t>
      </w:r>
    </w:p>
    <w:p w:rsidR="006B1CCD" w:rsidRDefault="006B1CCD">
      <w:pPr>
        <w:widowControl w:val="0"/>
        <w:autoSpaceDE w:val="0"/>
        <w:autoSpaceDN w:val="0"/>
        <w:adjustRightInd w:val="0"/>
        <w:spacing w:after="0" w:line="240" w:lineRule="auto"/>
        <w:ind w:firstLine="540"/>
        <w:rPr>
          <w:sz w:val="24"/>
          <w:szCs w:val="24"/>
        </w:rPr>
      </w:pPr>
    </w:p>
    <w:p w:rsidR="006B1CCD" w:rsidRDefault="00675046">
      <w:pPr>
        <w:ind w:firstLine="709"/>
        <w:jc w:val="center"/>
        <w:rPr>
          <w:b/>
          <w:spacing w:val="-1"/>
          <w:sz w:val="24"/>
          <w:szCs w:val="24"/>
          <w:lang w:eastAsia="ru-RU"/>
        </w:rPr>
      </w:pPr>
      <w:r>
        <w:rPr>
          <w:b/>
          <w:caps/>
          <w:sz w:val="24"/>
          <w:szCs w:val="24"/>
          <w:lang w:eastAsia="ru-RU"/>
        </w:rPr>
        <w:t>5. права и Обязанности исполнителя</w:t>
      </w:r>
    </w:p>
    <w:p w:rsidR="006B1CCD" w:rsidRDefault="00675046">
      <w:pPr>
        <w:pStyle w:val="ad"/>
        <w:ind w:firstLine="567"/>
        <w:jc w:val="both"/>
      </w:pPr>
      <w:r>
        <w:t>5.1. Исполнитель обязуется:</w:t>
      </w:r>
    </w:p>
    <w:p w:rsidR="006B1CCD" w:rsidRDefault="00675046">
      <w:pPr>
        <w:pStyle w:val="ad"/>
        <w:ind w:firstLine="567"/>
        <w:jc w:val="both"/>
      </w:pPr>
      <w:r>
        <w:t xml:space="preserve">5.1.1. Оказывать услуги в соответствии с условиями настоящего Контракта, с соблюдением требований, установленных действующим законодательством Российской Федерации и иными нормативными правовыми актами. </w:t>
      </w:r>
    </w:p>
    <w:p w:rsidR="006B1CCD" w:rsidRDefault="00675046">
      <w:pPr>
        <w:pStyle w:val="ad"/>
        <w:ind w:firstLine="567"/>
        <w:jc w:val="both"/>
        <w:rPr>
          <w:color w:val="000000"/>
        </w:rPr>
      </w:pPr>
      <w:r>
        <w:t>5.1.2. Осуществлять отбор проб для лабораторных исследований (кернов из асфальтобетонного покрытия), которое производится в соответствии с требованиями нормативных документов сплошным методом, оформлять  актом отбора образцов (проб).</w:t>
      </w:r>
      <w:r>
        <w:tab/>
      </w:r>
      <w:r>
        <w:rPr>
          <w:color w:val="000000"/>
        </w:rPr>
        <w:t xml:space="preserve">     </w:t>
      </w:r>
    </w:p>
    <w:p w:rsidR="006B1CCD" w:rsidRDefault="00675046">
      <w:pPr>
        <w:pStyle w:val="ad"/>
        <w:ind w:firstLine="567"/>
        <w:jc w:val="both"/>
      </w:pPr>
      <w:r>
        <w:rPr>
          <w:color w:val="000000"/>
        </w:rPr>
        <w:t xml:space="preserve">5.1.2.1. Обеспечить оказание услуг необходимыми </w:t>
      </w:r>
      <w:r>
        <w:t>приборами, реактивами и материалами, необходимыми для проведения испытаний</w:t>
      </w:r>
      <w:r>
        <w:rPr>
          <w:color w:val="000000"/>
        </w:rPr>
        <w:t>.</w:t>
      </w:r>
      <w:r>
        <w:t xml:space="preserve"> </w:t>
      </w:r>
      <w:r>
        <w:tab/>
      </w:r>
    </w:p>
    <w:p w:rsidR="006B1CCD" w:rsidRDefault="00675046">
      <w:pPr>
        <w:pStyle w:val="ad"/>
        <w:ind w:firstLine="567"/>
        <w:jc w:val="both"/>
      </w:pPr>
      <w:r>
        <w:lastRenderedPageBreak/>
        <w:t xml:space="preserve">5.1.3. Обеспечивать доставку образцов (проб) от места отбора проб до места проведения испытаний (исследований), утилизацию (уничтожение) образцов (проб) после проведения испытаний.    </w:t>
      </w:r>
      <w:r>
        <w:tab/>
        <w:t xml:space="preserve">     </w:t>
      </w:r>
    </w:p>
    <w:p w:rsidR="006B1CCD" w:rsidRDefault="00675046">
      <w:pPr>
        <w:pStyle w:val="ad"/>
        <w:ind w:firstLine="567"/>
        <w:jc w:val="both"/>
      </w:pPr>
      <w:r>
        <w:t xml:space="preserve">5.1.4.Обеспечить установленное соответствующими стандартами и техническими условиями качество оказываемых услуг. </w:t>
      </w:r>
    </w:p>
    <w:p w:rsidR="006B1CCD" w:rsidRDefault="00675046">
      <w:pPr>
        <w:pStyle w:val="ad"/>
        <w:ind w:firstLine="567"/>
        <w:jc w:val="both"/>
      </w:pPr>
      <w:r>
        <w:t xml:space="preserve"> 5.1.5.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rsidR="006B1CCD" w:rsidRDefault="00675046">
      <w:pPr>
        <w:pStyle w:val="ad"/>
        <w:ind w:firstLine="567"/>
        <w:jc w:val="both"/>
      </w:pPr>
      <w:r>
        <w:t xml:space="preserve"> 5.1.6. Своевременно представить Заказчику экспертные заключения в 2 - х экземплярах  в бумажном виде и 1-м на электронном носителе по каждому объекту отдельно.</w:t>
      </w:r>
    </w:p>
    <w:p w:rsidR="006B1CCD" w:rsidRDefault="00675046">
      <w:pPr>
        <w:pStyle w:val="ad"/>
        <w:ind w:firstLine="567"/>
        <w:jc w:val="both"/>
      </w:pPr>
      <w:r>
        <w:t>5.1.</w:t>
      </w:r>
      <w:proofErr w:type="gramStart"/>
      <w:r>
        <w:t>7.Обеспечить</w:t>
      </w:r>
      <w:proofErr w:type="gramEnd"/>
      <w:r>
        <w:t xml:space="preserve"> Заказчику возможность контроля за ходом и качеством оказания услуг, представлять по требованию Заказчика информацию о ходе и качестве оказания услуг.</w:t>
      </w:r>
    </w:p>
    <w:p w:rsidR="006B1CCD" w:rsidRDefault="00675046">
      <w:pPr>
        <w:pStyle w:val="ad"/>
        <w:ind w:firstLine="567"/>
        <w:jc w:val="both"/>
      </w:pPr>
      <w:r>
        <w:t>5.1.8. Принимать меры по устранению недостатков оказываемых услуг.</w:t>
      </w:r>
      <w:r>
        <w:tab/>
      </w:r>
    </w:p>
    <w:p w:rsidR="006B1CCD" w:rsidRDefault="00675046">
      <w:pPr>
        <w:pStyle w:val="ad"/>
        <w:ind w:firstLine="567"/>
        <w:jc w:val="both"/>
      </w:pPr>
      <w:r>
        <w:t>5.1.9. Незамедлительно информировать Заказчика в случае невозможности исполнения обязательств по настоящему контракту.</w:t>
      </w:r>
    </w:p>
    <w:p w:rsidR="006B1CCD" w:rsidRDefault="00675046">
      <w:pPr>
        <w:pStyle w:val="ad"/>
        <w:ind w:firstLine="567"/>
        <w:jc w:val="both"/>
      </w:pPr>
      <w:r>
        <w:t>5.1.10. В случае изменения места нахождения, почтового адреса и платежных реквизитов в трехдневный срок уведомить об этом Заказчика.</w:t>
      </w:r>
      <w:r>
        <w:tab/>
      </w:r>
    </w:p>
    <w:p w:rsidR="006B1CCD" w:rsidRDefault="00675046">
      <w:pPr>
        <w:pStyle w:val="ad"/>
        <w:ind w:firstLine="567"/>
        <w:jc w:val="both"/>
      </w:pPr>
      <w:r>
        <w:t>5.1.11. Обеспечить необходимые мероприятия по технике безопасности в соответствии с действующим законодательством и нормативными актами во время оказания услуг.</w:t>
      </w:r>
      <w:r>
        <w:tab/>
      </w:r>
    </w:p>
    <w:p w:rsidR="006B1CCD" w:rsidRDefault="00675046">
      <w:pPr>
        <w:pStyle w:val="ad"/>
        <w:ind w:firstLine="567"/>
        <w:jc w:val="both"/>
      </w:pPr>
      <w:r>
        <w:t>5.2. Исполнитель имеет право:</w:t>
      </w:r>
    </w:p>
    <w:p w:rsidR="006B1CCD" w:rsidRDefault="00675046">
      <w:pPr>
        <w:pStyle w:val="ad"/>
        <w:ind w:firstLine="567"/>
        <w:jc w:val="both"/>
      </w:pPr>
      <w:r>
        <w:t>5.2.1. Требовать от Заказчика приемки и оплаты услуг на условиях и в сроки, предусмотренные настоящим Контрактом.</w:t>
      </w:r>
    </w:p>
    <w:p w:rsidR="006B1CCD" w:rsidRDefault="00675046">
      <w:pPr>
        <w:pStyle w:val="ad"/>
        <w:ind w:firstLine="567"/>
        <w:jc w:val="both"/>
        <w:rPr>
          <w:spacing w:val="4"/>
        </w:rPr>
      </w:pPr>
      <w:r>
        <w:rPr>
          <w:spacing w:val="4"/>
        </w:rPr>
        <w:t>5.2.2. Для оказания услуг Исполнитель вправе привлечь соисполнителей.</w:t>
      </w:r>
    </w:p>
    <w:p w:rsidR="006B1CCD" w:rsidRDefault="006B1CCD">
      <w:pPr>
        <w:pStyle w:val="ad"/>
        <w:ind w:firstLine="567"/>
        <w:jc w:val="both"/>
      </w:pPr>
    </w:p>
    <w:p w:rsidR="006B1CCD" w:rsidRDefault="00675046">
      <w:pPr>
        <w:ind w:firstLine="709"/>
        <w:jc w:val="center"/>
        <w:rPr>
          <w:b/>
          <w:caps/>
          <w:spacing w:val="-4"/>
          <w:sz w:val="24"/>
          <w:szCs w:val="24"/>
          <w:lang w:eastAsia="ru-RU"/>
        </w:rPr>
      </w:pPr>
      <w:r>
        <w:rPr>
          <w:b/>
          <w:caps/>
          <w:spacing w:val="-4"/>
          <w:sz w:val="24"/>
          <w:szCs w:val="24"/>
          <w:lang w:eastAsia="ru-RU"/>
        </w:rPr>
        <w:t>6. Порядок приёмки и оплаты оказанных услуг</w:t>
      </w:r>
    </w:p>
    <w:p w:rsidR="006B1CCD" w:rsidRDefault="00675046">
      <w:pPr>
        <w:pStyle w:val="ad"/>
        <w:ind w:firstLine="567"/>
        <w:jc w:val="both"/>
      </w:pPr>
      <w:r>
        <w:t>6.1. Заказчик назначает своего представителя, который принимает участие в контроле хода оказания услуг, их сдаче, согласовывает вопросы, возникшие в ходе оказания услуг.</w:t>
      </w:r>
    </w:p>
    <w:p w:rsidR="006B1CCD" w:rsidRDefault="00675046">
      <w:pPr>
        <w:pStyle w:val="ad"/>
        <w:ind w:firstLine="567"/>
        <w:jc w:val="both"/>
      </w:pPr>
      <w:r>
        <w:t>6.2. Порядок приемки оказанных услуг:</w:t>
      </w:r>
    </w:p>
    <w:p w:rsidR="006B1CCD" w:rsidRDefault="00675046">
      <w:pPr>
        <w:pStyle w:val="ad"/>
        <w:ind w:firstLine="567"/>
        <w:jc w:val="both"/>
      </w:pPr>
      <w:r>
        <w:t>6.2.1. Исполнитель после оказания услуг по каждому объекту в течение 3 рабочих дней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структурированный документ о приемке, который должен содержать:</w:t>
      </w:r>
    </w:p>
    <w:p w:rsidR="006B1CCD" w:rsidRDefault="00675046">
      <w:pPr>
        <w:pStyle w:val="ad"/>
        <w:ind w:firstLine="567"/>
        <w:jc w:val="both"/>
      </w:pPr>
      <w:r>
        <w:t>- идентификационный код закупки;</w:t>
      </w:r>
    </w:p>
    <w:p w:rsidR="006B1CCD" w:rsidRDefault="00675046">
      <w:pPr>
        <w:pStyle w:val="ad"/>
        <w:ind w:firstLine="567"/>
        <w:jc w:val="both"/>
      </w:pPr>
      <w:r>
        <w:t xml:space="preserve">- наименование, </w:t>
      </w:r>
    </w:p>
    <w:p w:rsidR="006B1CCD" w:rsidRDefault="00675046">
      <w:pPr>
        <w:pStyle w:val="ad"/>
        <w:ind w:firstLine="567"/>
        <w:jc w:val="both"/>
      </w:pPr>
      <w:r>
        <w:t xml:space="preserve">- место нахождения Заказчика, </w:t>
      </w:r>
    </w:p>
    <w:p w:rsidR="006B1CCD" w:rsidRDefault="00675046">
      <w:pPr>
        <w:pStyle w:val="ad"/>
        <w:ind w:firstLine="567"/>
        <w:jc w:val="both"/>
      </w:pPr>
      <w:r>
        <w:t xml:space="preserve">- наименование объекта закупки, </w:t>
      </w:r>
    </w:p>
    <w:p w:rsidR="006B1CCD" w:rsidRDefault="00675046">
      <w:pPr>
        <w:pStyle w:val="ad"/>
        <w:ind w:firstLine="567"/>
        <w:jc w:val="both"/>
      </w:pPr>
      <w:r>
        <w:t>- место выполнения работы/оказания услуг,</w:t>
      </w:r>
    </w:p>
    <w:p w:rsidR="006B1CCD" w:rsidRDefault="00675046">
      <w:pPr>
        <w:pStyle w:val="ad"/>
        <w:ind w:firstLine="567"/>
        <w:jc w:val="both"/>
      </w:pPr>
      <w:r>
        <w:t xml:space="preserve">- информацию об Исполнителе, предусмотренную Федеральным законом о контрактной системе, </w:t>
      </w:r>
    </w:p>
    <w:p w:rsidR="006B1CCD" w:rsidRDefault="00675046">
      <w:pPr>
        <w:pStyle w:val="ad"/>
        <w:ind w:firstLine="567"/>
        <w:jc w:val="both"/>
      </w:pPr>
      <w:r>
        <w:t>-единицу измерения оказанных услуг;</w:t>
      </w:r>
    </w:p>
    <w:p w:rsidR="006B1CCD" w:rsidRDefault="00675046">
      <w:pPr>
        <w:pStyle w:val="ad"/>
        <w:ind w:firstLine="567"/>
        <w:jc w:val="both"/>
      </w:pPr>
      <w:r>
        <w:t>- наименование оказанных услуг;</w:t>
      </w:r>
    </w:p>
    <w:p w:rsidR="006B1CCD" w:rsidRDefault="00675046">
      <w:pPr>
        <w:pStyle w:val="ad"/>
        <w:ind w:firstLine="567"/>
        <w:jc w:val="both"/>
      </w:pPr>
      <w:r>
        <w:t>- информацию об объеме оказанных услуг;</w:t>
      </w:r>
    </w:p>
    <w:p w:rsidR="006B1CCD" w:rsidRDefault="00675046">
      <w:pPr>
        <w:pStyle w:val="ad"/>
        <w:ind w:firstLine="567"/>
        <w:jc w:val="both"/>
      </w:pPr>
      <w:r>
        <w:t>- стоимость исполненных Исполнителем обязательств, предусмотренных Контрактом, с указанием цены оказанных услуг;</w:t>
      </w:r>
    </w:p>
    <w:p w:rsidR="006B1CCD" w:rsidRDefault="00675046">
      <w:pPr>
        <w:pStyle w:val="ad"/>
        <w:ind w:firstLine="567"/>
        <w:jc w:val="both"/>
      </w:pPr>
      <w:r>
        <w:t>- иную информацию с учетом требований, установленных в соответствии с частью 3 статьи 5 Федерального закона о контрактной системе;</w:t>
      </w:r>
    </w:p>
    <w:p w:rsidR="006B1CCD" w:rsidRDefault="00675046">
      <w:pPr>
        <w:pStyle w:val="ad"/>
        <w:ind w:firstLine="567"/>
        <w:jc w:val="both"/>
      </w:pPr>
      <w:r>
        <w:t>К структурированному документу о приемке оказанных услуг, предусмотренному пунктом 6.2.1. Контракта могут прилагаться документы, которые считаются его неотъемлемой частью.</w:t>
      </w:r>
    </w:p>
    <w:p w:rsidR="006B1CCD" w:rsidRDefault="00675046">
      <w:pPr>
        <w:pStyle w:val="ad"/>
        <w:ind w:firstLine="567"/>
        <w:jc w:val="both"/>
      </w:pPr>
      <w:r>
        <w:t xml:space="preserve">В случае если информация, содержащаяся в прилагаемых документах, не соответствует информации, содержащейся в структурированном документе о приемке оказанных услуг, приоритет имеет информация, содержащаяся в документе о приемке.   </w:t>
      </w:r>
    </w:p>
    <w:p w:rsidR="006B1CCD" w:rsidRDefault="00675046">
      <w:pPr>
        <w:pStyle w:val="ad"/>
        <w:ind w:firstLine="567"/>
        <w:jc w:val="both"/>
      </w:pPr>
      <w:r>
        <w:lastRenderedPageBreak/>
        <w:t>6.2.2.  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r>
        <w:tab/>
      </w:r>
      <w:r>
        <w:tab/>
      </w:r>
      <w:r>
        <w:tab/>
      </w:r>
      <w:r>
        <w:tab/>
      </w:r>
      <w:r>
        <w:tab/>
      </w:r>
      <w:r>
        <w:tab/>
      </w:r>
      <w:r>
        <w:tab/>
      </w:r>
      <w:r>
        <w:tab/>
      </w:r>
    </w:p>
    <w:p w:rsidR="006B1CCD" w:rsidRDefault="00675046">
      <w:pPr>
        <w:pStyle w:val="ad"/>
        <w:ind w:firstLine="567"/>
        <w:jc w:val="both"/>
      </w:pPr>
      <w:r>
        <w:t>6.2.3. Для проверки предоставленных Исполнителем оказанных услуг, отдельных этапов исполнения контракта,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rFonts w:eastAsia="Lucida Sans Unicode"/>
          <w:kern w:val="2"/>
        </w:rPr>
        <w:t xml:space="preserve"> </w:t>
      </w:r>
      <w:r>
        <w:tab/>
      </w:r>
      <w:r>
        <w:tab/>
      </w:r>
      <w:r>
        <w:tab/>
      </w:r>
      <w:r>
        <w:tab/>
      </w:r>
      <w:r>
        <w:tab/>
      </w:r>
    </w:p>
    <w:p w:rsidR="006B1CCD" w:rsidRDefault="00675046">
      <w:pPr>
        <w:pStyle w:val="ad"/>
        <w:ind w:firstLine="567"/>
        <w:jc w:val="both"/>
      </w:pPr>
      <w:r>
        <w:rPr>
          <w:rFonts w:eastAsia="Lucida Sans Unicode"/>
          <w:kern w:val="2"/>
        </w:rPr>
        <w:t>6.2.4.При возникновении спора между Заказчиком и Исполнителем по поводу недостатков оказанных услуг по требованию любой из Сторон должна быть назначена экспертиза. Расходы на экспертизу несет Сторона, потребовавшая назначения экспертизы, а если экспертиза назначена по соглашению Сторон, то обе Стороны поровну.</w:t>
      </w:r>
      <w:r>
        <w:tab/>
      </w:r>
      <w:r>
        <w:tab/>
      </w:r>
    </w:p>
    <w:p w:rsidR="006B1CCD" w:rsidRDefault="00675046">
      <w:pPr>
        <w:pStyle w:val="ad"/>
        <w:ind w:firstLine="567"/>
        <w:jc w:val="both"/>
      </w:pPr>
      <w:r>
        <w:t xml:space="preserve">6.2.5. В срок, не позднее двадцати рабочих дней (с учетом экспертизы), следующих за днем поступления документа о приемке, </w:t>
      </w:r>
      <w:bookmarkStart w:id="1" w:name="Par0"/>
      <w:bookmarkEnd w:id="1"/>
      <w:r>
        <w:t xml:space="preserve">члены приемочной комиссии </w:t>
      </w:r>
      <w:r>
        <w:rPr>
          <w:spacing w:val="-2"/>
        </w:rPr>
        <w:t xml:space="preserve">осуществляют приемку услуг, </w:t>
      </w:r>
      <w:r>
        <w:t xml:space="preserve">подписывают усиленными электронными подписями поступивший документ о приемке от Исполнителя, или формируют с использованием единой информационной системы и подписывают усиленными электронными подписями мотивированный отказ от подписания документа о приемке с указанием причин такого отказа. </w:t>
      </w:r>
    </w:p>
    <w:p w:rsidR="006B1CCD" w:rsidRDefault="00675046">
      <w:pPr>
        <w:pStyle w:val="ad"/>
        <w:ind w:firstLine="567"/>
        <w:jc w:val="both"/>
      </w:pPr>
      <w:r>
        <w:t>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6B1CCD" w:rsidRDefault="00675046">
      <w:pPr>
        <w:pStyle w:val="ad"/>
        <w:ind w:firstLine="567"/>
        <w:jc w:val="both"/>
      </w:pPr>
      <w:r>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6B1CCD" w:rsidRDefault="00675046">
      <w:pPr>
        <w:pStyle w:val="ad"/>
        <w:ind w:firstLine="567"/>
        <w:jc w:val="both"/>
      </w:pPr>
      <w:r>
        <w:t>6.2.6.</w:t>
      </w:r>
      <w:r>
        <w:tab/>
        <w:t>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Исполнитель.</w:t>
      </w:r>
      <w:r>
        <w:tab/>
      </w:r>
    </w:p>
    <w:p w:rsidR="006B1CCD" w:rsidRDefault="00675046">
      <w:pPr>
        <w:pStyle w:val="ad"/>
        <w:ind w:firstLine="567"/>
        <w:jc w:val="both"/>
      </w:pPr>
      <w:r>
        <w:t>6.2.7.</w:t>
      </w:r>
      <w:r>
        <w:tab/>
        <w:t>В случае получения в соответствии с пунктом 6.2.6.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указанном в пункте 6.2.  настоящего Контракта</w:t>
      </w:r>
    </w:p>
    <w:p w:rsidR="006B1CCD" w:rsidRDefault="00675046">
      <w:pPr>
        <w:pStyle w:val="ad"/>
        <w:ind w:firstLine="567"/>
        <w:jc w:val="both"/>
      </w:pPr>
      <w:r>
        <w:t>6.2.8.</w:t>
      </w:r>
      <w:r>
        <w:tab/>
        <w:t xml:space="preserve"> Датой приемки оказанных услуг  считается дата размещения в единой информационной системе документа о приемке, подписанного заказчиком.</w:t>
      </w:r>
      <w:r>
        <w:tab/>
      </w:r>
      <w:r>
        <w:tab/>
      </w:r>
      <w:r>
        <w:tab/>
      </w:r>
    </w:p>
    <w:p w:rsidR="006B1CCD" w:rsidRDefault="00675046">
      <w:pPr>
        <w:pStyle w:val="ad"/>
        <w:ind w:firstLine="567"/>
        <w:jc w:val="both"/>
      </w:pPr>
      <w:r>
        <w:t>6.2.9.</w:t>
      </w:r>
      <w:r>
        <w:tab/>
        <w:t>Внесение исправлений в документ о приемке, оформленный в соответствии с пунктом 6.2. настоящего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6B1CCD" w:rsidRDefault="00675046">
      <w:pPr>
        <w:ind w:firstLine="709"/>
        <w:jc w:val="center"/>
        <w:rPr>
          <w:b/>
          <w:sz w:val="24"/>
          <w:szCs w:val="24"/>
        </w:rPr>
      </w:pPr>
      <w:r>
        <w:rPr>
          <w:b/>
          <w:sz w:val="24"/>
          <w:szCs w:val="24"/>
        </w:rPr>
        <w:t>7. ОТВЕТСТВЕННОСТЬ СТОРОН</w:t>
      </w:r>
    </w:p>
    <w:p w:rsidR="006B1CCD" w:rsidRDefault="00675046">
      <w:pPr>
        <w:pStyle w:val="ad"/>
        <w:ind w:firstLine="567"/>
        <w:jc w:val="both"/>
      </w:pPr>
      <w:r>
        <w:lastRenderedPageBreak/>
        <w:t>7.1.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и Контрактом.</w:t>
      </w:r>
    </w:p>
    <w:p w:rsidR="006B1CCD" w:rsidRDefault="00675046">
      <w:pPr>
        <w:pStyle w:val="ad"/>
        <w:ind w:firstLine="567"/>
        <w:jc w:val="both"/>
      </w:pPr>
      <w:r>
        <w:t>7.2. Ответственность Исполнителя:</w:t>
      </w:r>
    </w:p>
    <w:p w:rsidR="006B1CCD" w:rsidRDefault="00675046">
      <w:pPr>
        <w:pStyle w:val="ad"/>
        <w:ind w:firstLine="567"/>
        <w:jc w:val="both"/>
      </w:pPr>
      <w:r>
        <w:t>7.2.1. В случае просрочки исполнения Исполнителем обязательств (в том числе</w:t>
      </w:r>
      <w:r>
        <w:rPr>
          <w:color w:val="FF0000"/>
        </w:rPr>
        <w:t xml:space="preserve"> </w:t>
      </w:r>
      <w:r>
        <w:t>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B1CCD" w:rsidRDefault="00675046">
      <w:pPr>
        <w:pStyle w:val="ad"/>
        <w:ind w:firstLine="567"/>
        <w:jc w:val="both"/>
      </w:pPr>
      <w:r>
        <w:t xml:space="preserve">7.2.2.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30.08.2017 № 1042 </w:t>
      </w:r>
      <w:r>
        <w:rPr>
          <w:bCs/>
          <w:spacing w:val="-5"/>
        </w:rPr>
        <w:t>(далее – Правила, утвержденные постановлением Правительства Российской Федерации от 30.08.2017 № 1042)</w:t>
      </w:r>
      <w:r>
        <w:t xml:space="preserve">, за исключением случаев, если законодательством Российской Федерации установлен иной порядок начисления штрафов. </w:t>
      </w:r>
    </w:p>
    <w:p w:rsidR="006B1CCD" w:rsidRDefault="00675046">
      <w:pPr>
        <w:pStyle w:val="ad"/>
        <w:ind w:firstLine="567"/>
        <w:jc w:val="both"/>
      </w:pPr>
      <w:r>
        <w:t>7.2.3.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6B1CCD" w:rsidRDefault="00675046">
      <w:pPr>
        <w:pStyle w:val="ad"/>
        <w:ind w:firstLine="567"/>
        <w:jc w:val="both"/>
      </w:pPr>
      <w:r>
        <w:t>а) 10 процентов цены Контракта (этапа) в случае, если цена Контракта (этапа) не превышает 3 млн. рублей;</w:t>
      </w:r>
    </w:p>
    <w:p w:rsidR="006B1CCD" w:rsidRDefault="00675046">
      <w:pPr>
        <w:pStyle w:val="ad"/>
        <w:ind w:firstLine="567"/>
        <w:jc w:val="both"/>
        <w:rPr>
          <w:rFonts w:eastAsia="Calibri"/>
        </w:rPr>
      </w:pPr>
      <w:r>
        <w:rPr>
          <w:rFonts w:eastAsia="Calibri"/>
        </w:rPr>
        <w:t xml:space="preserve">б) 5 процентов цены Контракта (этапа) в случае, если цена Контракта (этапа) составляет от 3 млн. рублей до 50 млн. рублей (включительно); </w:t>
      </w:r>
    </w:p>
    <w:p w:rsidR="006B1CCD" w:rsidRDefault="00675046">
      <w:pPr>
        <w:pStyle w:val="ad"/>
        <w:ind w:firstLine="567"/>
        <w:jc w:val="both"/>
        <w:rPr>
          <w:rFonts w:eastAsia="Calibri"/>
        </w:rPr>
      </w:pPr>
      <w:r>
        <w:rPr>
          <w:rFonts w:eastAsia="Calibri"/>
        </w:rPr>
        <w:t>в) 1 процент цены Контракта (этапа) в случае, если цена Контракта (этапа) составляет от 50 млн. рублей до 100 млн. рублей (включительно);</w:t>
      </w:r>
    </w:p>
    <w:p w:rsidR="006B1CCD" w:rsidRDefault="00675046">
      <w:pPr>
        <w:pStyle w:val="ad"/>
        <w:ind w:firstLine="567"/>
        <w:jc w:val="both"/>
        <w:rPr>
          <w:rFonts w:eastAsia="Calibri"/>
        </w:rPr>
      </w:pPr>
      <w:r>
        <w:rPr>
          <w:rFonts w:eastAsia="Calibri"/>
        </w:rPr>
        <w:t>г) 0,5 процента цены Контракта (этапа) в случае, если цена Контракта (этапа) составляет от 100 млн. рублей до 500 млн. рублей (включительно);</w:t>
      </w:r>
    </w:p>
    <w:p w:rsidR="006B1CCD" w:rsidRDefault="00675046">
      <w:pPr>
        <w:pStyle w:val="ad"/>
        <w:ind w:firstLine="567"/>
        <w:jc w:val="both"/>
        <w:rPr>
          <w:rFonts w:eastAsia="Calibri"/>
        </w:rPr>
      </w:pPr>
      <w:r>
        <w:rPr>
          <w:rFonts w:eastAsia="Calibri"/>
        </w:rPr>
        <w:t>д) 0,4 процента цены Контракта (этапа) в случае, если цена Контракта (этапа) составляет от 500 млн. рублей до 1 млрд. рублей (включительно);</w:t>
      </w:r>
    </w:p>
    <w:p w:rsidR="006B1CCD" w:rsidRDefault="00675046">
      <w:pPr>
        <w:pStyle w:val="ad"/>
        <w:ind w:firstLine="567"/>
        <w:jc w:val="both"/>
        <w:rPr>
          <w:rFonts w:eastAsia="Calibri"/>
        </w:rPr>
      </w:pPr>
      <w:r>
        <w:rPr>
          <w:rFonts w:eastAsia="Calibri"/>
        </w:rPr>
        <w:t>е) 0,3 процента цены Контракта (этапа) в случае, если цена Контракта (этапа) составляет от 1 млрд. рублей до 2 млрд. рублей (включительно);</w:t>
      </w:r>
    </w:p>
    <w:p w:rsidR="006B1CCD" w:rsidRDefault="00675046">
      <w:pPr>
        <w:pStyle w:val="ad"/>
        <w:ind w:firstLine="567"/>
        <w:jc w:val="both"/>
        <w:rPr>
          <w:rFonts w:eastAsia="Calibri"/>
        </w:rPr>
      </w:pPr>
      <w:r>
        <w:rPr>
          <w:rFonts w:eastAsia="Calibri"/>
        </w:rPr>
        <w:t>ж) 0,25 процента цены Контракта (этапа) в случае, если цена Контракта (этапа) составляет от 2 млрд. рублей до 5 млрд. рублей (включительно);</w:t>
      </w:r>
    </w:p>
    <w:p w:rsidR="006B1CCD" w:rsidRDefault="00675046">
      <w:pPr>
        <w:pStyle w:val="ad"/>
        <w:ind w:firstLine="567"/>
        <w:jc w:val="both"/>
        <w:rPr>
          <w:rFonts w:eastAsia="Calibri"/>
        </w:rPr>
      </w:pPr>
      <w:r>
        <w:rPr>
          <w:rFonts w:eastAsia="Calibri"/>
        </w:rPr>
        <w:t>з) 0,2 процента цены Контракта (этапа) в случае, если цена Контракта (этапа) составляет от 5 млрд. рублей до 10 млрд. рублей (включительно);</w:t>
      </w:r>
    </w:p>
    <w:p w:rsidR="006B1CCD" w:rsidRDefault="00675046">
      <w:pPr>
        <w:pStyle w:val="ad"/>
        <w:ind w:firstLine="567"/>
        <w:jc w:val="both"/>
        <w:rPr>
          <w:rFonts w:eastAsia="Calibri"/>
        </w:rPr>
      </w:pPr>
      <w:r>
        <w:rPr>
          <w:rFonts w:eastAsia="Calibri"/>
        </w:rPr>
        <w:t>и) 0,1 процента цены Контракта (этапа) в случае, если цена Контракта (этапа) превышает 10 млрд. рублей.</w:t>
      </w:r>
    </w:p>
    <w:p w:rsidR="006B1CCD" w:rsidRDefault="00675046">
      <w:pPr>
        <w:pStyle w:val="ad"/>
        <w:ind w:firstLine="567"/>
        <w:jc w:val="both"/>
      </w:pPr>
      <w:r>
        <w:t xml:space="preserve">7.2.4.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history="1">
        <w:r>
          <w:t>законом</w:t>
        </w:r>
      </w:hyperlink>
      <w:r>
        <w:t xml:space="preserve"> о контрактной системе), предложившим наиболее высокую цену за право заключения Контракта, размер штрафа рассчитывается в порядке, установленном </w:t>
      </w:r>
      <w:r>
        <w:rPr>
          <w:bCs/>
          <w:spacing w:val="-5"/>
        </w:rPr>
        <w:t>Правилами, утвержденными постановлением Правительства Российской Федерации от 30.08.2017 № 1042</w:t>
      </w:r>
      <w:r>
        <w:t xml:space="preserve">,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 </w:t>
      </w:r>
    </w:p>
    <w:p w:rsidR="006B1CCD" w:rsidRDefault="00675046">
      <w:pPr>
        <w:pStyle w:val="ad"/>
        <w:ind w:firstLine="567"/>
        <w:jc w:val="both"/>
      </w:pPr>
      <w:r>
        <w:t>а) в случае, если цена Контракта не превышает начальную (максимальную) цену контракта:</w:t>
      </w:r>
    </w:p>
    <w:p w:rsidR="006B1CCD" w:rsidRDefault="00675046">
      <w:pPr>
        <w:pStyle w:val="ad"/>
        <w:ind w:firstLine="567"/>
        <w:jc w:val="both"/>
      </w:pPr>
      <w:r>
        <w:lastRenderedPageBreak/>
        <w:t>10 процентов начальной (максимальной) цены контракта, если цена Контракта не превышает 3 млн. рублей;</w:t>
      </w:r>
    </w:p>
    <w:p w:rsidR="006B1CCD" w:rsidRDefault="00675046">
      <w:pPr>
        <w:pStyle w:val="ad"/>
        <w:ind w:firstLine="567"/>
        <w:jc w:val="both"/>
      </w:pPr>
      <w:r>
        <w:t>5 процентов начальной (максимальной) цены контракта, если цена Контракта составляет от 3 млн. рублей до 50 млн. рублей (включительно);</w:t>
      </w:r>
    </w:p>
    <w:p w:rsidR="006B1CCD" w:rsidRDefault="00675046">
      <w:pPr>
        <w:pStyle w:val="ad"/>
        <w:ind w:firstLine="567"/>
        <w:jc w:val="both"/>
      </w:pPr>
      <w:r>
        <w:t>1 процент начальной (максимальной) цены контракта, если цена Контракта составляет от 50 млн. рублей до 100 млн. рублей (включительно);</w:t>
      </w:r>
    </w:p>
    <w:p w:rsidR="006B1CCD" w:rsidRDefault="00675046">
      <w:pPr>
        <w:pStyle w:val="ad"/>
        <w:ind w:firstLine="567"/>
        <w:jc w:val="both"/>
      </w:pPr>
      <w:r>
        <w:t>б) в случае, если цена Контракта превышает начальную (максимальную) цену контракта:</w:t>
      </w:r>
    </w:p>
    <w:p w:rsidR="006B1CCD" w:rsidRDefault="00675046">
      <w:pPr>
        <w:pStyle w:val="ad"/>
        <w:ind w:firstLine="567"/>
        <w:jc w:val="both"/>
      </w:pPr>
      <w:r>
        <w:t>10 процентов цены Контракта, если цена Контракта не превышает 3 млн. рублей;</w:t>
      </w:r>
    </w:p>
    <w:p w:rsidR="006B1CCD" w:rsidRDefault="00675046">
      <w:pPr>
        <w:pStyle w:val="ad"/>
        <w:ind w:firstLine="567"/>
        <w:jc w:val="both"/>
      </w:pPr>
      <w:r>
        <w:t>5 процентов цены Контракта, если цена Контракта составляет от 3 млн. рублей до 50 млн. рублей (включительно);</w:t>
      </w:r>
    </w:p>
    <w:p w:rsidR="006B1CCD" w:rsidRDefault="00675046">
      <w:pPr>
        <w:pStyle w:val="ad"/>
        <w:ind w:firstLine="567"/>
        <w:jc w:val="both"/>
      </w:pPr>
      <w:r>
        <w:t>1 процент цены Контракта, если цена Контракта составляет от 50 млн. рублей до 100 млн. рублей (включительно).</w:t>
      </w:r>
    </w:p>
    <w:p w:rsidR="006B1CCD" w:rsidRDefault="00675046">
      <w:pPr>
        <w:pStyle w:val="ad"/>
        <w:ind w:firstLine="567"/>
        <w:jc w:val="both"/>
      </w:pPr>
      <w:r>
        <w:t>7.2.5.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B1CCD" w:rsidRDefault="00675046">
      <w:pPr>
        <w:pStyle w:val="ad"/>
        <w:ind w:firstLine="567"/>
        <w:jc w:val="both"/>
      </w:pPr>
      <w:bookmarkStart w:id="2" w:name="sub_100601"/>
      <w:r>
        <w:t>а) 1000 рублей, если цена Контракта не превышает 3 млн. рублей;</w:t>
      </w:r>
    </w:p>
    <w:p w:rsidR="006B1CCD" w:rsidRDefault="00675046">
      <w:pPr>
        <w:pStyle w:val="ad"/>
        <w:ind w:firstLine="567"/>
        <w:jc w:val="both"/>
      </w:pPr>
      <w:bookmarkStart w:id="3" w:name="sub_100602"/>
      <w:bookmarkEnd w:id="2"/>
      <w:r>
        <w:t>б) 5000 рублей, если цена Контракта составляет от 3 млн. рублей до 50 млн. рублей (включительно);</w:t>
      </w:r>
    </w:p>
    <w:p w:rsidR="006B1CCD" w:rsidRDefault="00675046">
      <w:pPr>
        <w:pStyle w:val="ad"/>
        <w:ind w:firstLine="567"/>
        <w:jc w:val="both"/>
      </w:pPr>
      <w:bookmarkStart w:id="4" w:name="sub_100603"/>
      <w:bookmarkEnd w:id="3"/>
      <w:r>
        <w:t>в) 10000 рублей, если цена Контракта составляет от 50 млн. рублей до 100 млн. рублей (включительно);</w:t>
      </w:r>
    </w:p>
    <w:bookmarkEnd w:id="4"/>
    <w:p w:rsidR="006B1CCD" w:rsidRDefault="00675046">
      <w:pPr>
        <w:pStyle w:val="ad"/>
        <w:ind w:firstLine="567"/>
        <w:jc w:val="both"/>
      </w:pPr>
      <w:r>
        <w:t>г) 100000 рублей, если цена Контракта превышает 100 млн. рублей.</w:t>
      </w:r>
    </w:p>
    <w:p w:rsidR="006B1CCD" w:rsidRDefault="00675046">
      <w:pPr>
        <w:pStyle w:val="ad"/>
        <w:ind w:firstLine="567"/>
        <w:jc w:val="both"/>
      </w:pPr>
      <w:r>
        <w:t>6.2.6.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B1CCD" w:rsidRDefault="00675046">
      <w:pPr>
        <w:pStyle w:val="ad"/>
        <w:ind w:firstLine="567"/>
        <w:jc w:val="both"/>
      </w:pPr>
      <w:r>
        <w:t>7.2.7.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Pr>
          <w:bCs/>
          <w:iCs/>
        </w:rPr>
        <w:t xml:space="preserve"> (отдельного этапа исполнения контракта),</w:t>
      </w:r>
      <w:r>
        <w:t xml:space="preserve"> уменьшенной на сумму, пропорциональную объему обязательств, предусмотренных Контрактом </w:t>
      </w:r>
      <w:r>
        <w:rPr>
          <w:bCs/>
          <w:iCs/>
        </w:rPr>
        <w:t>(соответствующим отдельным этапом исполнения Контракта)</w:t>
      </w:r>
      <w: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B1CCD" w:rsidRDefault="00675046">
      <w:pPr>
        <w:pStyle w:val="ad"/>
        <w:ind w:firstLine="567"/>
        <w:jc w:val="both"/>
      </w:pPr>
      <w:r>
        <w:t>7.2.8. В случае начисления Заказчиком Исполнителю неустойки (штрафа, пени) и (или) убытков, Заказчик удерживает сумму неисполненных Исполнителей требований об уплате неустоек (штрафов, пеней), предъявленных Заказчиком в соответствии с Законом о контрактной системе, из суммы, подлежащей оплате Исполнителю.</w:t>
      </w:r>
    </w:p>
    <w:p w:rsidR="006B1CCD" w:rsidRDefault="00675046">
      <w:pPr>
        <w:pStyle w:val="ad"/>
        <w:ind w:firstLine="567"/>
        <w:jc w:val="both"/>
      </w:pPr>
      <w:r>
        <w:t>7.2.9.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взыскивается штраф в размере 1 процента цены Контракта (этапа), но не более 5 тыс. рублей и не менее 1 тыс. рублей</w:t>
      </w:r>
    </w:p>
    <w:p w:rsidR="006B1CCD" w:rsidRDefault="00675046">
      <w:pPr>
        <w:pStyle w:val="ad"/>
        <w:ind w:firstLine="567"/>
        <w:jc w:val="both"/>
      </w:pPr>
      <w:r>
        <w:t>7.3. Ответственность Заказчика:</w:t>
      </w:r>
    </w:p>
    <w:p w:rsidR="006B1CCD" w:rsidRDefault="00675046">
      <w:pPr>
        <w:pStyle w:val="ad"/>
        <w:ind w:firstLine="567"/>
        <w:jc w:val="both"/>
      </w:pPr>
      <w:r>
        <w:t xml:space="preserve">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6B1CCD" w:rsidRDefault="00675046">
      <w:pPr>
        <w:pStyle w:val="ad"/>
        <w:ind w:firstLine="567"/>
        <w:jc w:val="both"/>
      </w:pPr>
      <w:r>
        <w:t xml:space="preserve">7.3.2.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w:t>
      </w:r>
      <w:r>
        <w:rPr>
          <w:bCs/>
          <w:spacing w:val="-5"/>
        </w:rPr>
        <w:t>Правилами, утвержденными постановлением Правительства Российской Федерации от 30.08.2017 № 1042</w:t>
      </w:r>
      <w:r>
        <w:t>.</w:t>
      </w:r>
    </w:p>
    <w:p w:rsidR="006B1CCD" w:rsidRDefault="00675046">
      <w:pPr>
        <w:pStyle w:val="ad"/>
        <w:ind w:firstLine="567"/>
        <w:jc w:val="both"/>
      </w:pPr>
      <w:r>
        <w:lastRenderedPageBreak/>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B1CCD" w:rsidRDefault="00675046">
      <w:pPr>
        <w:pStyle w:val="ad"/>
        <w:ind w:firstLine="567"/>
        <w:jc w:val="both"/>
      </w:pPr>
      <w:r>
        <w:t>а) 1000 рублей, если цена Контракта не превышает 3 млн. рублей (включительно);</w:t>
      </w:r>
    </w:p>
    <w:p w:rsidR="006B1CCD" w:rsidRDefault="00675046">
      <w:pPr>
        <w:pStyle w:val="ad"/>
        <w:ind w:firstLine="567"/>
        <w:jc w:val="both"/>
      </w:pPr>
      <w:bookmarkStart w:id="5" w:name="sub_100901"/>
      <w:bookmarkEnd w:id="5"/>
      <w:r>
        <w:t>б) 5000 рублей, если цена Контракта составляет от 3 млн. рублей до 50 млн. рублей (включительно);</w:t>
      </w:r>
    </w:p>
    <w:p w:rsidR="006B1CCD" w:rsidRDefault="00675046">
      <w:pPr>
        <w:pStyle w:val="ad"/>
        <w:ind w:firstLine="567"/>
        <w:jc w:val="both"/>
      </w:pPr>
      <w:bookmarkStart w:id="6" w:name="sub_100902"/>
      <w:bookmarkEnd w:id="6"/>
      <w:r>
        <w:t>в) 10000 рублей, если цена Контракта составляет от 50 млн. рублей до 100 млн. рублей (включительно);</w:t>
      </w:r>
    </w:p>
    <w:p w:rsidR="006B1CCD" w:rsidRDefault="00675046">
      <w:pPr>
        <w:pStyle w:val="ad"/>
        <w:ind w:firstLine="567"/>
        <w:jc w:val="both"/>
      </w:pPr>
      <w:bookmarkStart w:id="7" w:name="sub_100903"/>
      <w:bookmarkEnd w:id="7"/>
      <w:r>
        <w:t>г) 100000 рублей, если цена Контракта превышает 100 млн. рублей.</w:t>
      </w:r>
      <w:bookmarkStart w:id="8" w:name="sub_100904"/>
      <w:bookmarkEnd w:id="8"/>
    </w:p>
    <w:p w:rsidR="006B1CCD" w:rsidRDefault="00675046">
      <w:pPr>
        <w:pStyle w:val="ad"/>
        <w:ind w:firstLine="567"/>
        <w:jc w:val="both"/>
      </w:pPr>
      <w:r>
        <w:t>7.3.4.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B1CCD" w:rsidRDefault="00675046">
      <w:pPr>
        <w:pStyle w:val="ad"/>
        <w:ind w:firstLine="567"/>
        <w:jc w:val="both"/>
      </w:pPr>
      <w:r>
        <w:t>7.3.5. 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B1CCD" w:rsidRDefault="00675046">
      <w:pPr>
        <w:pStyle w:val="ad"/>
        <w:ind w:firstLine="567"/>
        <w:jc w:val="both"/>
      </w:pPr>
      <w:r>
        <w:t>7.3.6. Заказчик списывает неустойку (штраф, пени) в связи с неисполнением или ненадлежащим исполнением обязательств, предусмотренных Контрактом, на основании Постановления Правительства РФ от 04.07.2018г. № 783 в редакции Постановления Правительства РФ от 23.03.2022г. № 439.</w:t>
      </w:r>
    </w:p>
    <w:p w:rsidR="006B1CCD" w:rsidRDefault="00675046">
      <w:pPr>
        <w:pStyle w:val="ad"/>
        <w:ind w:firstLine="567"/>
        <w:jc w:val="both"/>
      </w:pPr>
      <w: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B1CCD" w:rsidRDefault="00675046">
      <w:pPr>
        <w:pStyle w:val="ad"/>
        <w:ind w:firstLine="567"/>
        <w:jc w:val="both"/>
      </w:pPr>
      <w:r>
        <w:t>7.5. Уплата неустойки не освобождает Стороны от исполнения обязательств, предусмотренных настоящим Контрактом.</w:t>
      </w:r>
    </w:p>
    <w:p w:rsidR="006B1CCD" w:rsidRDefault="006B1CCD">
      <w:pPr>
        <w:pStyle w:val="ad"/>
        <w:ind w:firstLine="567"/>
        <w:jc w:val="both"/>
      </w:pPr>
    </w:p>
    <w:p w:rsidR="006B1CCD" w:rsidRDefault="00675046">
      <w:pPr>
        <w:ind w:firstLine="709"/>
        <w:jc w:val="center"/>
        <w:rPr>
          <w:b/>
          <w:caps/>
          <w:spacing w:val="-4"/>
          <w:sz w:val="24"/>
          <w:szCs w:val="24"/>
          <w:lang w:eastAsia="ru-RU"/>
        </w:rPr>
      </w:pPr>
      <w:r>
        <w:rPr>
          <w:b/>
          <w:caps/>
          <w:spacing w:val="-4"/>
          <w:sz w:val="24"/>
          <w:szCs w:val="24"/>
          <w:lang w:eastAsia="ru-RU"/>
        </w:rPr>
        <w:t>8. Обстоятельства непреодолимой силы</w:t>
      </w:r>
    </w:p>
    <w:p w:rsidR="006B1CCD" w:rsidRDefault="00675046">
      <w:pPr>
        <w:pStyle w:val="ad"/>
        <w:ind w:firstLine="567"/>
        <w:jc w:val="both"/>
      </w:pPr>
      <w:r>
        <w:t>8.1. Стороны не несут ответственности за неисполнение Контракта в случае возникновения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 же других чрезвычайных обстоятельств, подтвержденных в установленном законодательством порядке, препятствующих выполнению Контракта.</w:t>
      </w:r>
    </w:p>
    <w:p w:rsidR="006B1CCD" w:rsidRDefault="00675046">
      <w:pPr>
        <w:pStyle w:val="ad"/>
        <w:ind w:firstLine="567"/>
        <w:jc w:val="both"/>
      </w:pPr>
      <w:r>
        <w:t xml:space="preserve">К обстоятельствам непреодолимой силы не относятся, в частности нарушение обязанностей со стороны контрагентов должника, отсутствие на рынке нужных для исполнения товаров, отсутствие у Исполнителя необходимых денежных средств. </w:t>
      </w:r>
    </w:p>
    <w:p w:rsidR="006B1CCD" w:rsidRDefault="00675046">
      <w:pPr>
        <w:pStyle w:val="ad"/>
        <w:ind w:firstLine="567"/>
        <w:jc w:val="both"/>
      </w:pPr>
      <w:r>
        <w:t>Невозможность исполнения обязательств в связи с отзывом лицензии на осуществление банковских операций у кредитной организации не может расцениваться как обстоятельство непреодолимой силы. Такое обстоятельство как отсутствие возможности распоряжаться денежными средствами ввиду невозможности пользования расчетным счетом относится к риску предпринимательской деятельности.</w:t>
      </w:r>
    </w:p>
    <w:p w:rsidR="006B1CCD" w:rsidRDefault="00675046">
      <w:pPr>
        <w:pStyle w:val="ad"/>
        <w:ind w:firstLine="567"/>
        <w:jc w:val="both"/>
      </w:pPr>
      <w:r>
        <w:t>8.2. При наступлении обстоятельств непреодолимой силы исполнение Контракта может быть приостановлено на время действия и ликвидации его последствий.</w:t>
      </w:r>
    </w:p>
    <w:p w:rsidR="006B1CCD" w:rsidRDefault="00675046">
      <w:pPr>
        <w:pStyle w:val="ad"/>
        <w:ind w:firstLine="567"/>
        <w:jc w:val="both"/>
      </w:pPr>
      <w:r>
        <w:t>8.3. Стороны освобождаются от ответственности за частичное или полное неисполнение обязательств по Контракту, если оно явилось следствием природных явлений, действия внешних факторов и прочих обстоятельств непреодолимой силы и если эти обстоятельства непосредственно повлияли на исполнение Контракта.</w:t>
      </w:r>
    </w:p>
    <w:p w:rsidR="006B1CCD" w:rsidRDefault="00675046">
      <w:pPr>
        <w:pStyle w:val="ad"/>
        <w:ind w:firstLine="567"/>
        <w:jc w:val="both"/>
      </w:pPr>
      <w:r>
        <w:t>8.4. О возникновении обстоятельств непреодолимой силы, а также о прекращении ее действия, Сторона, ссылающаяся на них, должна незамедлительно сообщить другой стороне. Наличие обстоятельств непреодолимой силы должно быть подтверждено справками в течение 3 (трех) дней с момента наступления таких обстоятельств, выданными компетентными  государственными органами.</w:t>
      </w:r>
    </w:p>
    <w:p w:rsidR="006B1CCD" w:rsidRDefault="00675046">
      <w:pPr>
        <w:pStyle w:val="ad"/>
        <w:ind w:firstLine="567"/>
        <w:jc w:val="both"/>
      </w:pPr>
      <w:r>
        <w:lastRenderedPageBreak/>
        <w:t>8.5. Срок исполнения обязательств по Контракту отодвигается соразмерно времени, в течение которого действовали эти обязательства. Если эти обстоятельства будут продолжаться более 3 месяцев, то каждая Сторона имеет право аннулировать Контракт, и в этом случае ни одна из сторон не будет иметь право на возмещение убытков.</w:t>
      </w:r>
    </w:p>
    <w:p w:rsidR="006B1CCD" w:rsidRDefault="006B1CCD">
      <w:pPr>
        <w:ind w:firstLine="567"/>
        <w:jc w:val="center"/>
        <w:rPr>
          <w:b/>
          <w:caps/>
          <w:lang w:eastAsia="ru-RU"/>
        </w:rPr>
      </w:pPr>
    </w:p>
    <w:p w:rsidR="006B1CCD" w:rsidRDefault="00675046">
      <w:pPr>
        <w:ind w:firstLine="709"/>
        <w:jc w:val="center"/>
        <w:rPr>
          <w:b/>
          <w:caps/>
          <w:sz w:val="24"/>
          <w:szCs w:val="24"/>
          <w:lang w:eastAsia="ru-RU"/>
        </w:rPr>
      </w:pPr>
      <w:r>
        <w:rPr>
          <w:b/>
          <w:caps/>
          <w:sz w:val="24"/>
          <w:szCs w:val="24"/>
          <w:lang w:eastAsia="ru-RU"/>
        </w:rPr>
        <w:t>9. Срок действия муниципального контракта</w:t>
      </w:r>
    </w:p>
    <w:p w:rsidR="006B1CCD" w:rsidRDefault="00675046">
      <w:pPr>
        <w:pStyle w:val="ad"/>
        <w:ind w:firstLine="567"/>
        <w:jc w:val="both"/>
      </w:pPr>
      <w:r>
        <w:t>9.1. Настоящий Контракт, вступает в силу с даты заключения и действует до 31.12.2026 г.</w:t>
      </w:r>
    </w:p>
    <w:p w:rsidR="006B1CCD" w:rsidRDefault="00675046">
      <w:pPr>
        <w:pStyle w:val="ad"/>
        <w:ind w:firstLine="567"/>
        <w:jc w:val="both"/>
      </w:pPr>
      <w:r>
        <w:t>9.2. Окончание срока действия Контракта не освобождает Стороны от взятых на себя обязательств.</w:t>
      </w:r>
    </w:p>
    <w:p w:rsidR="006B1CCD" w:rsidRDefault="00675046">
      <w:pPr>
        <w:ind w:firstLine="709"/>
        <w:jc w:val="center"/>
        <w:rPr>
          <w:b/>
          <w:bCs/>
          <w:spacing w:val="-4"/>
          <w:sz w:val="24"/>
          <w:szCs w:val="24"/>
          <w:lang w:eastAsia="ru-RU"/>
        </w:rPr>
      </w:pPr>
      <w:r>
        <w:rPr>
          <w:b/>
          <w:bCs/>
          <w:spacing w:val="-4"/>
          <w:sz w:val="24"/>
          <w:szCs w:val="24"/>
          <w:lang w:eastAsia="ru-RU"/>
        </w:rPr>
        <w:t>10. РАСТОРЖЕНИЕ, ИЗМЕНЕНИЕ  КОНТРАКТА</w:t>
      </w:r>
    </w:p>
    <w:p w:rsidR="006B1CCD" w:rsidRDefault="00675046">
      <w:pPr>
        <w:widowControl w:val="0"/>
        <w:autoSpaceDE w:val="0"/>
        <w:autoSpaceDN w:val="0"/>
        <w:adjustRightInd w:val="0"/>
        <w:spacing w:after="0" w:line="240" w:lineRule="auto"/>
        <w:ind w:firstLine="540"/>
        <w:rPr>
          <w:rFonts w:eastAsia="Times New Roman"/>
          <w:sz w:val="24"/>
          <w:szCs w:val="24"/>
          <w:lang w:eastAsia="ru-RU"/>
        </w:rPr>
      </w:pPr>
      <w:r>
        <w:rPr>
          <w:rFonts w:eastAsia="Times New Roman"/>
          <w:sz w:val="24"/>
          <w:szCs w:val="24"/>
          <w:lang w:eastAsia="ru-RU"/>
        </w:rPr>
        <w:t>10.1.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6B1CCD" w:rsidRDefault="00675046">
      <w:pPr>
        <w:widowControl w:val="0"/>
        <w:autoSpaceDE w:val="0"/>
        <w:autoSpaceDN w:val="0"/>
        <w:adjustRightInd w:val="0"/>
        <w:spacing w:after="0" w:line="240" w:lineRule="auto"/>
        <w:ind w:firstLine="540"/>
        <w:rPr>
          <w:rFonts w:eastAsia="Times New Roman"/>
          <w:sz w:val="24"/>
          <w:szCs w:val="24"/>
          <w:lang w:eastAsia="ru-RU"/>
        </w:rPr>
      </w:pPr>
      <w:r>
        <w:rPr>
          <w:rFonts w:eastAsia="Times New Roman"/>
          <w:sz w:val="24"/>
          <w:szCs w:val="24"/>
          <w:lang w:eastAsia="ru-RU"/>
        </w:rPr>
        <w:t xml:space="preserve">10.2.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w:t>
      </w:r>
      <w:r>
        <w:rPr>
          <w:rFonts w:eastAsia="Times New Roman"/>
          <w:sz w:val="24"/>
          <w:szCs w:val="24"/>
          <w:lang w:eastAsia="ru-RU"/>
        </w:rPr>
        <w:br/>
        <w:t>10 (десяти) календарных дней с даты ее получения.</w:t>
      </w:r>
    </w:p>
    <w:p w:rsidR="006B1CCD" w:rsidRDefault="00675046">
      <w:pPr>
        <w:spacing w:after="0" w:line="240" w:lineRule="auto"/>
        <w:ind w:firstLine="567"/>
        <w:rPr>
          <w:rFonts w:eastAsia="Times New Roman"/>
          <w:sz w:val="24"/>
          <w:szCs w:val="24"/>
          <w:lang w:eastAsia="ru-RU"/>
        </w:rPr>
      </w:pPr>
      <w:r>
        <w:rPr>
          <w:rFonts w:eastAsia="Times New Roman"/>
          <w:sz w:val="24"/>
          <w:szCs w:val="24"/>
          <w:lang w:eastAsia="ru-RU"/>
        </w:rPr>
        <w:t>10.3. При исполнении контракта изменение его существенных условий не допускается, за исключением случаев, установленных действующим законодательством Российской Федерации.</w:t>
      </w:r>
    </w:p>
    <w:p w:rsidR="006B1CCD" w:rsidRDefault="00675046">
      <w:pPr>
        <w:spacing w:after="0" w:line="240" w:lineRule="auto"/>
        <w:ind w:firstLine="567"/>
        <w:rPr>
          <w:rFonts w:eastAsia="Times New Roman"/>
          <w:sz w:val="24"/>
          <w:szCs w:val="24"/>
          <w:lang w:eastAsia="ru-RU"/>
        </w:rPr>
      </w:pPr>
      <w:r>
        <w:rPr>
          <w:rFonts w:eastAsia="Times New Roman"/>
          <w:sz w:val="24"/>
          <w:szCs w:val="24"/>
          <w:lang w:eastAsia="ru-RU"/>
        </w:rPr>
        <w:t>10.4. Изменение существенных условий Контракта при его исполнении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B1CCD" w:rsidRDefault="00675046">
      <w:pPr>
        <w:spacing w:after="0" w:line="240" w:lineRule="auto"/>
        <w:ind w:firstLine="567"/>
        <w:rPr>
          <w:rFonts w:eastAsia="Times New Roman"/>
          <w:sz w:val="24"/>
          <w:szCs w:val="24"/>
          <w:lang w:eastAsia="ru-RU"/>
        </w:rPr>
      </w:pPr>
      <w:r>
        <w:rPr>
          <w:rFonts w:eastAsia="Times New Roman"/>
          <w:sz w:val="24"/>
          <w:szCs w:val="24"/>
          <w:lang w:eastAsia="ru-RU"/>
        </w:rPr>
        <w:t>10.5. Все изменения к контракту считаются действительными, если они совершены в письменной форме и подписаны уполномоченными представителями Сторон.</w:t>
      </w:r>
    </w:p>
    <w:p w:rsidR="006B1CCD" w:rsidRDefault="00675046">
      <w:pPr>
        <w:spacing w:after="0" w:line="240" w:lineRule="auto"/>
        <w:ind w:firstLine="567"/>
        <w:rPr>
          <w:sz w:val="24"/>
          <w:szCs w:val="24"/>
          <w:lang w:eastAsia="ru-RU"/>
        </w:rPr>
      </w:pPr>
      <w:r>
        <w:rPr>
          <w:rFonts w:eastAsia="Times New Roman"/>
          <w:sz w:val="24"/>
          <w:szCs w:val="24"/>
          <w:lang w:eastAsia="ru-RU"/>
        </w:rPr>
        <w:t xml:space="preserve">10.6. </w:t>
      </w:r>
      <w:r>
        <w:rPr>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B1CCD" w:rsidRDefault="00675046">
      <w:pPr>
        <w:spacing w:after="0" w:line="240" w:lineRule="auto"/>
        <w:ind w:firstLine="567"/>
        <w:rPr>
          <w:sz w:val="24"/>
          <w:szCs w:val="24"/>
          <w:lang w:eastAsia="ru-RU"/>
        </w:rPr>
      </w:pPr>
      <w:r>
        <w:rPr>
          <w:sz w:val="24"/>
          <w:szCs w:val="24"/>
          <w:lang w:eastAsia="ru-RU"/>
        </w:rPr>
        <w:t>10.7. В случае принятия Исполнителем решения об одностороннем отказе от исполнения Контракта:</w:t>
      </w:r>
    </w:p>
    <w:p w:rsidR="006B1CCD" w:rsidRDefault="00675046">
      <w:pPr>
        <w:spacing w:after="0" w:line="240" w:lineRule="auto"/>
        <w:ind w:firstLine="567"/>
        <w:rPr>
          <w:sz w:val="24"/>
          <w:szCs w:val="24"/>
          <w:lang w:eastAsia="ru-RU"/>
        </w:rPr>
      </w:pPr>
      <w:r>
        <w:rPr>
          <w:sz w:val="24"/>
          <w:szCs w:val="24"/>
          <w:lang w:eastAsia="ru-RU"/>
        </w:rPr>
        <w:t>10.7.1.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решение в единой информационной системе. В случаях, предусмотренных частью 5 статьи 103 Федерального закона о контрактной системе, такое решение не размещается на официальном сайте.</w:t>
      </w:r>
    </w:p>
    <w:p w:rsidR="006B1CCD" w:rsidRDefault="00675046">
      <w:pPr>
        <w:spacing w:after="0" w:line="240" w:lineRule="auto"/>
        <w:ind w:firstLine="567"/>
        <w:rPr>
          <w:sz w:val="24"/>
          <w:szCs w:val="24"/>
          <w:lang w:eastAsia="ru-RU"/>
        </w:rPr>
      </w:pPr>
      <w:r>
        <w:rPr>
          <w:sz w:val="24"/>
          <w:szCs w:val="24"/>
          <w:lang w:eastAsia="ru-RU"/>
        </w:rPr>
        <w:t>10.7.2.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7.7.1. Контракта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rsidR="006B1CCD" w:rsidRDefault="00675046">
      <w:pPr>
        <w:spacing w:after="0" w:line="240" w:lineRule="auto"/>
        <w:ind w:firstLine="567"/>
        <w:rPr>
          <w:sz w:val="24"/>
          <w:szCs w:val="24"/>
          <w:lang w:eastAsia="ru-RU"/>
        </w:rPr>
      </w:pPr>
      <w:r>
        <w:rPr>
          <w:sz w:val="24"/>
          <w:szCs w:val="24"/>
          <w:lang w:eastAsia="ru-RU"/>
        </w:rPr>
        <w:t>10.7.3. Поступление решения об одностороннем отказе от исполнения Контракта в соответствии с пунктом 10.7.2. Контракта считается надлежащим уведомлением Заказчика об одностороннем отказе от исполнения Контракта.</w:t>
      </w:r>
    </w:p>
    <w:p w:rsidR="006B1CCD" w:rsidRDefault="00675046">
      <w:pPr>
        <w:spacing w:after="0" w:line="240" w:lineRule="auto"/>
        <w:ind w:firstLine="567"/>
        <w:rPr>
          <w:sz w:val="24"/>
          <w:szCs w:val="24"/>
          <w:lang w:eastAsia="ru-RU"/>
        </w:rPr>
      </w:pPr>
      <w:r>
        <w:rPr>
          <w:sz w:val="24"/>
          <w:szCs w:val="24"/>
          <w:lang w:eastAsia="ru-RU"/>
        </w:rPr>
        <w:t>10.7.4.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6B1CCD" w:rsidRDefault="00675046">
      <w:pPr>
        <w:spacing w:after="0" w:line="240" w:lineRule="auto"/>
        <w:ind w:firstLine="567"/>
        <w:rPr>
          <w:sz w:val="24"/>
          <w:szCs w:val="24"/>
          <w:lang w:eastAsia="ru-RU"/>
        </w:rPr>
      </w:pPr>
      <w:r>
        <w:rPr>
          <w:sz w:val="24"/>
          <w:szCs w:val="24"/>
          <w:lang w:eastAsia="ru-RU"/>
        </w:rPr>
        <w:lastRenderedPageBreak/>
        <w:t>10.8.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соответствии с положениями частей 8-11, 13-19, 21-23 и 25 статьи 95 Федерального закона № 44-ФЗ и в случаях:</w:t>
      </w:r>
    </w:p>
    <w:p w:rsidR="006B1CCD" w:rsidRDefault="00675046">
      <w:pPr>
        <w:spacing w:after="0" w:line="240" w:lineRule="auto"/>
        <w:ind w:firstLine="567"/>
        <w:rPr>
          <w:rFonts w:eastAsia="Times New Roman"/>
          <w:sz w:val="24"/>
          <w:szCs w:val="24"/>
          <w:lang w:eastAsia="ru-RU"/>
        </w:rPr>
      </w:pPr>
      <w:r>
        <w:rPr>
          <w:rFonts w:eastAsia="Times New Roman"/>
          <w:sz w:val="24"/>
          <w:szCs w:val="24"/>
          <w:lang w:eastAsia="ru-RU"/>
        </w:rPr>
        <w:t>10.8.1. Нарушения Исполнителем сроков оказания услуг более 7 календарных дней.</w:t>
      </w:r>
    </w:p>
    <w:p w:rsidR="006B1CCD" w:rsidRDefault="00675046">
      <w:pPr>
        <w:spacing w:after="0" w:line="240" w:lineRule="auto"/>
        <w:ind w:firstLine="567"/>
        <w:rPr>
          <w:rFonts w:eastAsia="Times New Roman"/>
          <w:sz w:val="24"/>
          <w:szCs w:val="24"/>
          <w:lang w:eastAsia="ru-RU"/>
        </w:rPr>
      </w:pPr>
      <w:r>
        <w:rPr>
          <w:rFonts w:eastAsia="Times New Roman"/>
          <w:sz w:val="24"/>
          <w:szCs w:val="24"/>
          <w:lang w:eastAsia="ru-RU"/>
        </w:rPr>
        <w:t>10.8.2.Задержка Исполнителем начала оказания услуг более чем на 7 календарных дней</w:t>
      </w:r>
    </w:p>
    <w:p w:rsidR="006B1CCD" w:rsidRDefault="00675046">
      <w:pPr>
        <w:spacing w:after="0" w:line="240" w:lineRule="auto"/>
        <w:ind w:firstLine="567"/>
        <w:rPr>
          <w:rFonts w:eastAsia="Times New Roman"/>
          <w:sz w:val="24"/>
          <w:szCs w:val="24"/>
          <w:lang w:eastAsia="ru-RU"/>
        </w:rPr>
      </w:pPr>
      <w:r>
        <w:rPr>
          <w:rFonts w:eastAsia="Times New Roman"/>
          <w:sz w:val="24"/>
          <w:szCs w:val="24"/>
          <w:lang w:eastAsia="ru-RU"/>
        </w:rPr>
        <w:t>10.8.3.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6B1CCD" w:rsidRDefault="00675046">
      <w:pPr>
        <w:spacing w:after="0" w:line="240" w:lineRule="auto"/>
        <w:ind w:firstLine="567"/>
        <w:rPr>
          <w:rFonts w:eastAsia="Times New Roman"/>
          <w:sz w:val="24"/>
          <w:szCs w:val="24"/>
          <w:lang w:eastAsia="ru-RU"/>
        </w:rPr>
      </w:pPr>
      <w:r>
        <w:rPr>
          <w:rFonts w:eastAsia="Times New Roman"/>
          <w:sz w:val="24"/>
          <w:szCs w:val="24"/>
          <w:lang w:eastAsia="ru-RU"/>
        </w:rPr>
        <w:t>10.8.4. Несоблюдения (отступления от требований, предусмотренных настоящим Контрактом, документацией, стандартами, нормами и правилами, а также иными действующими нормативно-правовыми актами) Исполнителем требований по качеству оказания услуг.</w:t>
      </w:r>
    </w:p>
    <w:p w:rsidR="006B1CCD" w:rsidRDefault="00675046">
      <w:pPr>
        <w:spacing w:after="0" w:line="240" w:lineRule="auto"/>
        <w:ind w:firstLine="567"/>
        <w:rPr>
          <w:rFonts w:eastAsia="Times New Roman"/>
          <w:sz w:val="24"/>
          <w:szCs w:val="24"/>
          <w:lang w:eastAsia="ru-RU"/>
        </w:rPr>
      </w:pPr>
      <w:r>
        <w:rPr>
          <w:rFonts w:eastAsia="Times New Roman"/>
          <w:sz w:val="24"/>
          <w:szCs w:val="24"/>
          <w:lang w:eastAsia="ru-RU"/>
        </w:rPr>
        <w:t>10.8.5. Установление факта приостановления деятельности Исполнителя в порядке, предусмотренном Кодексом Российской Федерации об административных правонарушениях.</w:t>
      </w:r>
    </w:p>
    <w:p w:rsidR="006B1CCD" w:rsidRDefault="00675046">
      <w:pPr>
        <w:spacing w:after="0" w:line="240" w:lineRule="auto"/>
        <w:ind w:firstLine="567"/>
        <w:rPr>
          <w:rFonts w:eastAsia="Times New Roman"/>
          <w:sz w:val="24"/>
          <w:szCs w:val="24"/>
          <w:lang w:eastAsia="ru-RU"/>
        </w:rPr>
      </w:pPr>
      <w:r>
        <w:rPr>
          <w:rFonts w:eastAsia="Times New Roman"/>
          <w:sz w:val="24"/>
          <w:szCs w:val="24"/>
          <w:lang w:eastAsia="ru-RU"/>
        </w:rPr>
        <w:t>10.9. Заказчик обязан принять решение об одностороннем отказе от исполнения Контракта в случаях, предусмотренных ч. 15 ст. 95 Федерального закона от 05.04.2013 № 44-ФЗ.</w:t>
      </w:r>
    </w:p>
    <w:p w:rsidR="006B1CCD" w:rsidRDefault="00675046">
      <w:pPr>
        <w:spacing w:after="0" w:line="240" w:lineRule="auto"/>
        <w:ind w:firstLine="567"/>
        <w:rPr>
          <w:sz w:val="24"/>
          <w:szCs w:val="24"/>
          <w:lang w:eastAsia="ru-RU"/>
        </w:rPr>
      </w:pPr>
      <w:r>
        <w:rPr>
          <w:sz w:val="24"/>
          <w:szCs w:val="24"/>
          <w:lang w:eastAsia="ru-RU"/>
        </w:rPr>
        <w:t>10.10. В случае принятия Заказчиком решения об одностороннем отказе от исполнения Контракта:</w:t>
      </w:r>
    </w:p>
    <w:p w:rsidR="006B1CCD" w:rsidRDefault="00675046">
      <w:pPr>
        <w:spacing w:after="0" w:line="240" w:lineRule="auto"/>
        <w:ind w:firstLine="567"/>
        <w:rPr>
          <w:sz w:val="24"/>
          <w:szCs w:val="24"/>
          <w:lang w:eastAsia="ru-RU"/>
        </w:rPr>
      </w:pPr>
      <w:r>
        <w:rPr>
          <w:sz w:val="24"/>
          <w:szCs w:val="24"/>
          <w:lang w:eastAsia="ru-RU"/>
        </w:rPr>
        <w:t>10.10.1.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частью 5 статьи 103 Федерального закона № 44-ФЗ, такое решение не размещается на официальном сайте.</w:t>
      </w:r>
    </w:p>
    <w:p w:rsidR="006B1CCD" w:rsidRDefault="00675046">
      <w:pPr>
        <w:spacing w:after="0" w:line="240" w:lineRule="auto"/>
        <w:ind w:firstLine="567"/>
        <w:rPr>
          <w:sz w:val="24"/>
          <w:szCs w:val="24"/>
          <w:lang w:eastAsia="ru-RU"/>
        </w:rPr>
      </w:pPr>
      <w:r>
        <w:rPr>
          <w:sz w:val="24"/>
          <w:szCs w:val="24"/>
          <w:lang w:eastAsia="ru-RU"/>
        </w:rPr>
        <w:t xml:space="preserve">10.10.2.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Исполнителю. Датой поступления </w:t>
      </w:r>
      <w:proofErr w:type="gramStart"/>
      <w:r>
        <w:rPr>
          <w:sz w:val="24"/>
          <w:szCs w:val="24"/>
          <w:lang w:eastAsia="ru-RU"/>
        </w:rPr>
        <w:t>Исполнителю  решения</w:t>
      </w:r>
      <w:proofErr w:type="gramEnd"/>
      <w:r>
        <w:rPr>
          <w:sz w:val="24"/>
          <w:szCs w:val="24"/>
          <w:lang w:eastAsia="ru-RU"/>
        </w:rPr>
        <w:t xml:space="preserve">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rsidR="006B1CCD" w:rsidRDefault="00675046">
      <w:pPr>
        <w:spacing w:after="0" w:line="240" w:lineRule="auto"/>
        <w:ind w:firstLine="567"/>
        <w:rPr>
          <w:sz w:val="24"/>
          <w:szCs w:val="24"/>
          <w:lang w:eastAsia="ru-RU"/>
        </w:rPr>
      </w:pPr>
      <w:r>
        <w:rPr>
          <w:sz w:val="24"/>
          <w:szCs w:val="24"/>
          <w:lang w:eastAsia="ru-RU"/>
        </w:rPr>
        <w:t>10.10.3. Поступление решения об одностороннем отказе от исполнения Контракта в соответствии с пунктом 10.10.2. Контракта считается надлежащим уведомлением Исполнителя об одностороннем отказе от исполнения Контракта.</w:t>
      </w:r>
    </w:p>
    <w:p w:rsidR="006B1CCD" w:rsidRDefault="00675046">
      <w:pPr>
        <w:spacing w:after="0" w:line="240" w:lineRule="auto"/>
        <w:ind w:firstLine="567"/>
        <w:rPr>
          <w:sz w:val="24"/>
          <w:szCs w:val="24"/>
          <w:lang w:eastAsia="ru-RU"/>
        </w:rPr>
      </w:pPr>
      <w:r>
        <w:rPr>
          <w:sz w:val="24"/>
          <w:szCs w:val="24"/>
          <w:lang w:eastAsia="ru-RU"/>
        </w:rPr>
        <w:t>10.10.4.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6B1CCD" w:rsidRDefault="00675046">
      <w:pPr>
        <w:spacing w:after="0" w:line="240" w:lineRule="auto"/>
        <w:ind w:firstLine="567"/>
        <w:rPr>
          <w:rFonts w:eastAsia="Times New Roman"/>
          <w:sz w:val="24"/>
          <w:szCs w:val="24"/>
          <w:lang w:eastAsia="ru-RU"/>
        </w:rPr>
      </w:pPr>
      <w:r>
        <w:rPr>
          <w:rFonts w:eastAsia="Times New Roman"/>
          <w:sz w:val="24"/>
          <w:szCs w:val="24"/>
          <w:lang w:eastAsia="ru-RU"/>
        </w:rPr>
        <w:t>10.11. Все возможные споры, в случае не достижения взаимного согласия, Стороны разрешают в Арбитражном суде Липецкой области.</w:t>
      </w:r>
    </w:p>
    <w:p w:rsidR="006B1CCD" w:rsidRDefault="006B1CCD">
      <w:pPr>
        <w:spacing w:after="0" w:line="240" w:lineRule="auto"/>
        <w:ind w:firstLine="567"/>
        <w:rPr>
          <w:rFonts w:eastAsia="Times New Roman"/>
          <w:sz w:val="24"/>
          <w:szCs w:val="24"/>
          <w:lang w:eastAsia="ru-RU"/>
        </w:rPr>
      </w:pPr>
    </w:p>
    <w:p w:rsidR="006B1CCD" w:rsidRDefault="00675046">
      <w:pPr>
        <w:spacing w:after="0" w:line="240" w:lineRule="auto"/>
        <w:jc w:val="center"/>
        <w:rPr>
          <w:rFonts w:eastAsia="Times New Roman"/>
          <w:b/>
          <w:bCs/>
          <w:color w:val="000000"/>
          <w:sz w:val="24"/>
          <w:szCs w:val="24"/>
        </w:rPr>
      </w:pPr>
      <w:r>
        <w:rPr>
          <w:rFonts w:eastAsia="Times New Roman"/>
          <w:b/>
          <w:bCs/>
          <w:color w:val="000000"/>
          <w:sz w:val="24"/>
          <w:szCs w:val="24"/>
        </w:rPr>
        <w:t>11. ГАРАНТИЙНЫЕ ОБЯЗАТЕЛЬСТВА</w:t>
      </w:r>
    </w:p>
    <w:p w:rsidR="006B1CCD" w:rsidRDefault="006B1CCD">
      <w:pPr>
        <w:spacing w:after="0" w:line="240" w:lineRule="auto"/>
        <w:jc w:val="center"/>
        <w:rPr>
          <w:rFonts w:eastAsia="Times New Roman"/>
          <w:color w:val="000000"/>
          <w:sz w:val="24"/>
          <w:szCs w:val="24"/>
        </w:rPr>
      </w:pPr>
    </w:p>
    <w:p w:rsidR="006B1CCD" w:rsidRDefault="00675046">
      <w:pPr>
        <w:spacing w:after="0" w:line="240" w:lineRule="auto"/>
        <w:ind w:firstLine="567"/>
        <w:rPr>
          <w:rFonts w:eastAsia="Times New Roman"/>
          <w:color w:val="000000"/>
          <w:sz w:val="24"/>
          <w:szCs w:val="24"/>
        </w:rPr>
      </w:pPr>
      <w:r>
        <w:rPr>
          <w:rFonts w:eastAsia="Times New Roman"/>
          <w:color w:val="000000"/>
          <w:sz w:val="24"/>
          <w:szCs w:val="24"/>
        </w:rPr>
        <w:t>11.1. Качество услуг должно соответствовать обязательным требованиям, установленным законом или иным нормативным актом.</w:t>
      </w:r>
    </w:p>
    <w:p w:rsidR="006B1CCD" w:rsidRDefault="00675046">
      <w:pPr>
        <w:spacing w:after="0" w:line="240" w:lineRule="auto"/>
        <w:ind w:firstLine="567"/>
        <w:rPr>
          <w:rFonts w:eastAsia="Times New Roman"/>
          <w:sz w:val="24"/>
          <w:szCs w:val="24"/>
        </w:rPr>
      </w:pPr>
      <w:r>
        <w:rPr>
          <w:rFonts w:eastAsia="Times New Roman"/>
          <w:sz w:val="24"/>
          <w:szCs w:val="24"/>
        </w:rPr>
        <w:t>11.2. Гарантийный срок на оказываемые по настоящему контракту услуги составляет 12 (двенадцать) месяцев с даты подписания Сторонами документа о приемке.</w:t>
      </w:r>
    </w:p>
    <w:p w:rsidR="006B1CCD" w:rsidRDefault="00675046">
      <w:pPr>
        <w:spacing w:after="0" w:line="240" w:lineRule="auto"/>
        <w:ind w:firstLine="567"/>
        <w:rPr>
          <w:rFonts w:eastAsia="Times New Roman"/>
          <w:sz w:val="24"/>
          <w:szCs w:val="24"/>
        </w:rPr>
      </w:pPr>
      <w:r>
        <w:rPr>
          <w:rFonts w:eastAsia="Times New Roman"/>
          <w:sz w:val="24"/>
          <w:szCs w:val="24"/>
        </w:rPr>
        <w:t>11.3. В случае предъявления Заказчиком в период гарантийного срока требования о безвозмездном устранении недостатков услуг Исполнитель обязан устранить такие недостатки в течение 5 рабочих дней с момента предъявления требования.</w:t>
      </w:r>
    </w:p>
    <w:p w:rsidR="006B1CCD" w:rsidRDefault="00675046">
      <w:pPr>
        <w:spacing w:after="0" w:line="240" w:lineRule="auto"/>
        <w:ind w:firstLine="567"/>
        <w:rPr>
          <w:rFonts w:eastAsia="Times New Roman"/>
          <w:color w:val="000000"/>
          <w:sz w:val="24"/>
          <w:szCs w:val="24"/>
        </w:rPr>
      </w:pPr>
      <w:r>
        <w:rPr>
          <w:rFonts w:eastAsia="Times New Roman"/>
          <w:color w:val="000000"/>
          <w:sz w:val="24"/>
          <w:szCs w:val="24"/>
        </w:rPr>
        <w:t>11.4. Заказчик вправе устранять недостатки услуг самостоятельно или с привлечением третьих лиц и требовать от Исполнителя возмещения расходов на их устранение.</w:t>
      </w:r>
    </w:p>
    <w:p w:rsidR="006B1CCD" w:rsidRDefault="00675046">
      <w:pPr>
        <w:spacing w:after="0" w:line="240" w:lineRule="auto"/>
        <w:ind w:firstLine="567"/>
        <w:rPr>
          <w:rFonts w:eastAsia="Times New Roman"/>
          <w:color w:val="000000"/>
          <w:sz w:val="24"/>
          <w:szCs w:val="24"/>
        </w:rPr>
      </w:pPr>
      <w:r>
        <w:rPr>
          <w:rFonts w:eastAsia="Times New Roman"/>
          <w:color w:val="000000"/>
          <w:sz w:val="24"/>
          <w:szCs w:val="24"/>
        </w:rPr>
        <w:t>11.5. Исполнитель обязан возместить расходы Заказчика на устранение недостатков услуг в течение 2 рабочих дней с момента получения требования от Заказчика, если последний представит документы, подтверждающие расходы.</w:t>
      </w:r>
    </w:p>
    <w:p w:rsidR="006B1CCD" w:rsidRDefault="006B1CCD">
      <w:pPr>
        <w:spacing w:after="0" w:line="240" w:lineRule="auto"/>
        <w:ind w:firstLine="567"/>
        <w:rPr>
          <w:rFonts w:eastAsia="Times New Roman"/>
          <w:color w:val="000000"/>
          <w:sz w:val="24"/>
          <w:szCs w:val="24"/>
        </w:rPr>
      </w:pPr>
    </w:p>
    <w:p w:rsidR="006B1CCD" w:rsidRDefault="00675046">
      <w:pPr>
        <w:ind w:firstLine="709"/>
        <w:jc w:val="center"/>
        <w:rPr>
          <w:b/>
          <w:bCs/>
          <w:spacing w:val="-4"/>
          <w:sz w:val="24"/>
          <w:szCs w:val="24"/>
          <w:lang w:eastAsia="ru-RU"/>
        </w:rPr>
      </w:pPr>
      <w:r>
        <w:rPr>
          <w:b/>
          <w:bCs/>
          <w:spacing w:val="-4"/>
          <w:sz w:val="24"/>
          <w:szCs w:val="24"/>
          <w:lang w:eastAsia="ru-RU"/>
        </w:rPr>
        <w:t>12. ПРОЧИЕ УСЛОВИЯ</w:t>
      </w:r>
    </w:p>
    <w:p w:rsidR="006B1CCD" w:rsidRDefault="00675046">
      <w:pPr>
        <w:pStyle w:val="ad"/>
        <w:ind w:firstLine="567"/>
        <w:jc w:val="both"/>
      </w:pPr>
      <w:r>
        <w:t xml:space="preserve">12.1. Стороны обязуются соблюдать применимое на территории Российской Федерацией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 </w:t>
      </w:r>
    </w:p>
    <w:p w:rsidR="006B1CCD" w:rsidRDefault="00675046">
      <w:pPr>
        <w:pStyle w:val="ad"/>
        <w:ind w:firstLine="567"/>
        <w:jc w:val="both"/>
      </w:pPr>
      <w:r>
        <w:t>12.2.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6B1CCD" w:rsidRDefault="00675046">
      <w:pPr>
        <w:pStyle w:val="ad"/>
        <w:ind w:firstLine="567"/>
        <w:jc w:val="both"/>
      </w:pPr>
      <w:r>
        <w:t>12.3. Окончание срока действия Контракта не влечет прекращения неисполненных обязательств Сторон.</w:t>
      </w:r>
    </w:p>
    <w:p w:rsidR="006B1CCD" w:rsidRDefault="00675046">
      <w:pPr>
        <w:pStyle w:val="ad"/>
        <w:ind w:firstLine="567"/>
        <w:jc w:val="both"/>
      </w:pPr>
      <w:r>
        <w:t>12.4. Во всём остальном, что не предусмотрено Контрактом, Стороны руководствуются действующим законодательством Российской Федерации.</w:t>
      </w:r>
    </w:p>
    <w:p w:rsidR="006B1CCD" w:rsidRDefault="00675046">
      <w:pPr>
        <w:pStyle w:val="ad"/>
        <w:ind w:firstLine="567"/>
        <w:jc w:val="both"/>
      </w:pPr>
      <w:r>
        <w:t>12.5. Все уведомления и сообщения по Контракту направляются Сторонами в письменной форме по почте заказным письмом с уведомлением,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организаций или надлежащим лицом), если иное не предусмотрено Контрактом.</w:t>
      </w:r>
    </w:p>
    <w:p w:rsidR="006B1CCD" w:rsidRDefault="00675046">
      <w:pPr>
        <w:pStyle w:val="ad"/>
        <w:ind w:firstLine="567"/>
        <w:jc w:val="both"/>
      </w:pPr>
      <w:r>
        <w:t>При обмене уведомлениями и сообщениями по факсу или электронной почте в случаях, указанных в Контракте, должны быть соблюдены следующие требования:</w:t>
      </w:r>
    </w:p>
    <w:p w:rsidR="006B1CCD" w:rsidRDefault="00675046">
      <w:pPr>
        <w:pStyle w:val="ad"/>
        <w:ind w:firstLine="567"/>
        <w:jc w:val="both"/>
      </w:pPr>
      <w:r>
        <w:t>- при использовании факса уведомления и сообщения направляются по номерам факсов, указанным в Контракте. При этом номера факсов Сторон могут быть изменены путем направления Сторонами в письменном виде информации о смене факса для обмена документами по Контракту. Доказательством надлежащей отправки факса признается отчет факса об отправке;</w:t>
      </w:r>
    </w:p>
    <w:p w:rsidR="006B1CCD" w:rsidRDefault="00675046">
      <w:pPr>
        <w:pStyle w:val="ad"/>
        <w:ind w:firstLine="567"/>
        <w:jc w:val="both"/>
      </w:pPr>
      <w:r>
        <w:t>- при использовании электронной почты уведомления и сообщения направляются по адресам электронной почты, указанным в Контракте.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Контракту. Доказательством надлежащей отправки электронного сообщения считается уведомление о доставке электронной почты.</w:t>
      </w:r>
    </w:p>
    <w:p w:rsidR="006B1CCD" w:rsidRDefault="00675046">
      <w:pPr>
        <w:pStyle w:val="ad"/>
        <w:ind w:firstLine="567"/>
        <w:jc w:val="both"/>
      </w:pPr>
      <w:r>
        <w:t>12.6.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3F3806" w:rsidRDefault="003F3806">
      <w:pPr>
        <w:pStyle w:val="ad"/>
        <w:ind w:firstLine="567"/>
        <w:jc w:val="both"/>
      </w:pPr>
      <w:r>
        <w:t xml:space="preserve">12.7. </w:t>
      </w:r>
      <w:r w:rsidRPr="003F3806">
        <w:t>В случае, если Подрядчик в течение 5 (пяти) рабочих дней, со дня получения от Заказчика претензии не направил Заказчику ответ, такая претензия признается принятой без замечаний со стороны Подрядчика.</w:t>
      </w:r>
    </w:p>
    <w:p w:rsidR="006B1CCD" w:rsidRDefault="00675046">
      <w:pPr>
        <w:pStyle w:val="ad"/>
        <w:ind w:firstLine="567"/>
        <w:jc w:val="both"/>
      </w:pPr>
      <w:r>
        <w:t>12.</w:t>
      </w:r>
      <w:r w:rsidR="003F3806">
        <w:t>8</w:t>
      </w:r>
      <w:r>
        <w:t>. Исполнитель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rsidR="006B1CCD" w:rsidRDefault="00675046">
      <w:pPr>
        <w:pStyle w:val="ad"/>
        <w:ind w:firstLine="567"/>
        <w:jc w:val="both"/>
      </w:pPr>
      <w:r>
        <w:t>12.</w:t>
      </w:r>
      <w:r w:rsidR="003F3806">
        <w:t>9</w:t>
      </w:r>
      <w:r>
        <w:t>. Банковское или казначейское сопровождение не требуется.</w:t>
      </w:r>
    </w:p>
    <w:p w:rsidR="006B1CCD" w:rsidRDefault="00675046">
      <w:pPr>
        <w:pStyle w:val="ad"/>
        <w:ind w:firstLine="567"/>
        <w:jc w:val="both"/>
      </w:pPr>
      <w:r>
        <w:t>12.</w:t>
      </w:r>
      <w:r w:rsidR="003F3806">
        <w:t>10</w:t>
      </w:r>
      <w:r>
        <w:t>. Контракт составлен в форме электронного документа, подписанного усиленными электронными подписями Сторон. Приложение №1: Техническое задание.</w:t>
      </w:r>
    </w:p>
    <w:p w:rsidR="006B1CCD" w:rsidRDefault="006B1CCD">
      <w:pPr>
        <w:widowControl w:val="0"/>
        <w:tabs>
          <w:tab w:val="left" w:pos="900"/>
        </w:tabs>
        <w:spacing w:after="60" w:line="240" w:lineRule="auto"/>
        <w:jc w:val="center"/>
        <w:rPr>
          <w:rFonts w:eastAsia="Times New Roman"/>
          <w:b/>
          <w:bCs/>
          <w:sz w:val="24"/>
          <w:szCs w:val="24"/>
          <w:lang w:eastAsia="ru-RU"/>
        </w:rPr>
      </w:pPr>
    </w:p>
    <w:p w:rsidR="006B1CCD" w:rsidRDefault="00675046">
      <w:pPr>
        <w:widowControl w:val="0"/>
        <w:tabs>
          <w:tab w:val="left" w:pos="900"/>
        </w:tabs>
        <w:spacing w:after="60" w:line="240" w:lineRule="auto"/>
        <w:jc w:val="center"/>
        <w:rPr>
          <w:rFonts w:eastAsia="Times New Roman"/>
          <w:b/>
          <w:bCs/>
          <w:caps/>
          <w:sz w:val="24"/>
          <w:szCs w:val="24"/>
          <w:lang w:eastAsia="ru-RU"/>
        </w:rPr>
      </w:pPr>
      <w:r>
        <w:rPr>
          <w:rFonts w:eastAsia="Times New Roman"/>
          <w:b/>
          <w:bCs/>
          <w:sz w:val="24"/>
          <w:szCs w:val="24"/>
          <w:lang w:eastAsia="ru-RU"/>
        </w:rPr>
        <w:t xml:space="preserve">13. </w:t>
      </w:r>
      <w:r>
        <w:rPr>
          <w:rFonts w:eastAsia="Times New Roman"/>
          <w:b/>
          <w:bCs/>
          <w:caps/>
          <w:sz w:val="24"/>
          <w:szCs w:val="24"/>
          <w:lang w:eastAsia="ru-RU"/>
        </w:rPr>
        <w:t>Юридические адреса и реквизиты Сторон.</w:t>
      </w:r>
    </w:p>
    <w:p w:rsidR="006B1CCD" w:rsidRDefault="006B1CCD">
      <w:pPr>
        <w:widowControl w:val="0"/>
        <w:tabs>
          <w:tab w:val="left" w:pos="900"/>
        </w:tabs>
        <w:spacing w:after="60" w:line="240" w:lineRule="auto"/>
        <w:jc w:val="center"/>
        <w:rPr>
          <w:rFonts w:eastAsia="Times New Roman"/>
          <w:b/>
          <w:bCs/>
          <w:caps/>
          <w:sz w:val="24"/>
          <w:szCs w:val="24"/>
          <w:lang w:eastAsia="ru-RU"/>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827"/>
        <w:gridCol w:w="3119"/>
      </w:tblGrid>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B1CCD">
            <w:pPr>
              <w:tabs>
                <w:tab w:val="left" w:pos="420"/>
                <w:tab w:val="left" w:pos="3552"/>
              </w:tabs>
              <w:suppressAutoHyphens/>
              <w:spacing w:line="256" w:lineRule="auto"/>
              <w:contextualSpacing/>
              <w:jc w:val="center"/>
              <w:rPr>
                <w:bCs/>
                <w:sz w:val="24"/>
                <w:szCs w:val="24"/>
              </w:rPr>
            </w:pP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Заказчик</w:t>
            </w: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Подрядчик</w:t>
            </w: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ИНН</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4803002500</w:t>
            </w:r>
          </w:p>
        </w:tc>
        <w:tc>
          <w:tcPr>
            <w:tcW w:w="3119" w:type="dxa"/>
            <w:tcBorders>
              <w:top w:val="single" w:sz="4" w:space="0" w:color="auto"/>
              <w:left w:val="single" w:sz="4" w:space="0" w:color="auto"/>
              <w:bottom w:val="single" w:sz="4" w:space="0" w:color="auto"/>
              <w:right w:val="single" w:sz="4" w:space="0" w:color="auto"/>
            </w:tcBorders>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КПП</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480301001</w:t>
            </w:r>
          </w:p>
        </w:tc>
        <w:tc>
          <w:tcPr>
            <w:tcW w:w="3119" w:type="dxa"/>
            <w:tcBorders>
              <w:top w:val="single" w:sz="4" w:space="0" w:color="auto"/>
              <w:left w:val="single" w:sz="4" w:space="0" w:color="auto"/>
              <w:bottom w:val="single" w:sz="4" w:space="0" w:color="auto"/>
              <w:right w:val="single" w:sz="4" w:space="0" w:color="auto"/>
            </w:tcBorders>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Полное наименование предприятия</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Администрация Данковского</w:t>
            </w:r>
          </w:p>
          <w:p w:rsidR="006B1CCD" w:rsidRDefault="00675046">
            <w:pPr>
              <w:tabs>
                <w:tab w:val="left" w:pos="420"/>
                <w:tab w:val="left" w:pos="3552"/>
              </w:tabs>
              <w:suppressAutoHyphens/>
              <w:spacing w:line="256" w:lineRule="auto"/>
              <w:contextualSpacing/>
              <w:jc w:val="center"/>
              <w:rPr>
                <w:bCs/>
                <w:sz w:val="24"/>
                <w:szCs w:val="24"/>
              </w:rPr>
            </w:pPr>
            <w:r>
              <w:rPr>
                <w:bCs/>
                <w:sz w:val="24"/>
                <w:szCs w:val="24"/>
              </w:rPr>
              <w:t>муниципального округа Липецкой области Российской Федерации</w:t>
            </w:r>
          </w:p>
        </w:tc>
        <w:tc>
          <w:tcPr>
            <w:tcW w:w="3119" w:type="dxa"/>
            <w:tcBorders>
              <w:top w:val="single" w:sz="4" w:space="0" w:color="auto"/>
              <w:left w:val="single" w:sz="4" w:space="0" w:color="auto"/>
              <w:bottom w:val="single" w:sz="4" w:space="0" w:color="auto"/>
              <w:right w:val="single" w:sz="4" w:space="0" w:color="auto"/>
            </w:tcBorders>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Краткое наименование предприятия</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Администрация Данковского</w:t>
            </w:r>
          </w:p>
          <w:p w:rsidR="006B1CCD" w:rsidRDefault="00675046">
            <w:pPr>
              <w:tabs>
                <w:tab w:val="left" w:pos="420"/>
                <w:tab w:val="left" w:pos="3552"/>
              </w:tabs>
              <w:suppressAutoHyphens/>
              <w:spacing w:line="256" w:lineRule="auto"/>
              <w:contextualSpacing/>
              <w:jc w:val="center"/>
              <w:rPr>
                <w:bCs/>
                <w:sz w:val="24"/>
                <w:szCs w:val="24"/>
              </w:rPr>
            </w:pPr>
            <w:r>
              <w:rPr>
                <w:bCs/>
                <w:sz w:val="24"/>
                <w:szCs w:val="24"/>
              </w:rPr>
              <w:t>округа</w:t>
            </w:r>
          </w:p>
        </w:tc>
        <w:tc>
          <w:tcPr>
            <w:tcW w:w="3119" w:type="dxa"/>
            <w:tcBorders>
              <w:top w:val="single" w:sz="4" w:space="0" w:color="auto"/>
              <w:left w:val="single" w:sz="4" w:space="0" w:color="auto"/>
              <w:bottom w:val="single" w:sz="4" w:space="0" w:color="auto"/>
              <w:right w:val="single" w:sz="4" w:space="0" w:color="auto"/>
            </w:tcBorders>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Юридический адрес</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399850, Липецкая область, г. Данков, ул. Семеновского, д.13</w:t>
            </w: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spacing w:line="256" w:lineRule="auto"/>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Почтовый адрес</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399850, Липецкая область, г. Данков, ул. Семеновского, д.13</w:t>
            </w:r>
          </w:p>
        </w:tc>
        <w:tc>
          <w:tcPr>
            <w:tcW w:w="3119" w:type="dxa"/>
            <w:tcBorders>
              <w:top w:val="single" w:sz="4" w:space="0" w:color="auto"/>
              <w:left w:val="single" w:sz="4" w:space="0" w:color="auto"/>
              <w:bottom w:val="single" w:sz="4" w:space="0" w:color="auto"/>
              <w:right w:val="single" w:sz="4" w:space="0" w:color="auto"/>
            </w:tcBorders>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Телефакс (отдел, подразделение)</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(47465) 6-67-72 – приемная</w:t>
            </w:r>
          </w:p>
          <w:p w:rsidR="006B1CCD" w:rsidRDefault="00675046">
            <w:pPr>
              <w:tabs>
                <w:tab w:val="left" w:pos="420"/>
                <w:tab w:val="left" w:pos="3552"/>
              </w:tabs>
              <w:suppressAutoHyphens/>
              <w:spacing w:line="256" w:lineRule="auto"/>
              <w:contextualSpacing/>
              <w:jc w:val="center"/>
              <w:rPr>
                <w:bCs/>
                <w:sz w:val="24"/>
                <w:szCs w:val="24"/>
              </w:rPr>
            </w:pPr>
            <w:r>
              <w:rPr>
                <w:bCs/>
                <w:sz w:val="24"/>
                <w:szCs w:val="24"/>
              </w:rPr>
              <w:t>(47465) 6-64-04 – факс</w:t>
            </w: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Электронная почта (отдел, подразделение)</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dankov@admlr.lipetsk.ru</w:t>
            </w:r>
          </w:p>
          <w:p w:rsidR="006B1CCD" w:rsidRDefault="00675046">
            <w:pPr>
              <w:tabs>
                <w:tab w:val="left" w:pos="420"/>
                <w:tab w:val="left" w:pos="3552"/>
              </w:tabs>
              <w:suppressAutoHyphens/>
              <w:spacing w:line="256" w:lineRule="auto"/>
              <w:contextualSpacing/>
              <w:jc w:val="center"/>
              <w:rPr>
                <w:bCs/>
                <w:sz w:val="24"/>
                <w:szCs w:val="24"/>
              </w:rPr>
            </w:pPr>
            <w:proofErr w:type="spellStart"/>
            <w:r>
              <w:rPr>
                <w:bCs/>
                <w:sz w:val="24"/>
                <w:szCs w:val="24"/>
              </w:rPr>
              <w:t>еco</w:t>
            </w:r>
            <w:proofErr w:type="spellEnd"/>
            <w:r>
              <w:rPr>
                <w:bCs/>
                <w:sz w:val="24"/>
                <w:szCs w:val="24"/>
                <w:lang w:val="en-US"/>
              </w:rPr>
              <w:t>n</w:t>
            </w:r>
            <w:r>
              <w:rPr>
                <w:bCs/>
                <w:sz w:val="24"/>
                <w:szCs w:val="24"/>
              </w:rPr>
              <w:t>omic66749@mail.ru</w:t>
            </w: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ОКПО</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04033433</w:t>
            </w: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ОГРН</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1034800020496</w:t>
            </w: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Номер расчетного счета</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УФК по Липецкой области (Управление финансов администрации Данковского округа (Администрация Данковского муниципального округа Липецкой области РФ л/с 01002000000)), номер казначейского счета 03231643425090004600</w:t>
            </w: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Наименование банка</w:t>
            </w:r>
          </w:p>
        </w:tc>
        <w:tc>
          <w:tcPr>
            <w:tcW w:w="3827" w:type="dxa"/>
            <w:tcBorders>
              <w:top w:val="single" w:sz="4" w:space="0" w:color="auto"/>
              <w:left w:val="single" w:sz="4" w:space="0" w:color="auto"/>
              <w:bottom w:val="single" w:sz="4" w:space="0" w:color="auto"/>
              <w:right w:val="single" w:sz="4" w:space="0" w:color="auto"/>
            </w:tcBorders>
            <w:vAlign w:val="center"/>
          </w:tcPr>
          <w:p w:rsidR="006B1CCD" w:rsidRDefault="00675046">
            <w:pPr>
              <w:spacing w:line="256" w:lineRule="auto"/>
              <w:jc w:val="center"/>
              <w:rPr>
                <w:sz w:val="24"/>
                <w:szCs w:val="24"/>
              </w:rPr>
            </w:pPr>
            <w:r>
              <w:rPr>
                <w:sz w:val="24"/>
                <w:szCs w:val="24"/>
              </w:rPr>
              <w:t xml:space="preserve">ОКЦ № 14 ГУ Банка России по ЦФО //УФК ПО ЛИПЕЦКОЙ ОБЛАСТИ </w:t>
            </w:r>
            <w:proofErr w:type="spellStart"/>
            <w:r>
              <w:rPr>
                <w:sz w:val="24"/>
                <w:szCs w:val="24"/>
              </w:rPr>
              <w:t>г.Липецк</w:t>
            </w:r>
            <w:proofErr w:type="spellEnd"/>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БИК</w:t>
            </w:r>
          </w:p>
        </w:tc>
        <w:tc>
          <w:tcPr>
            <w:tcW w:w="3827"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jc w:val="center"/>
              <w:rPr>
                <w:sz w:val="24"/>
                <w:szCs w:val="24"/>
              </w:rPr>
            </w:pPr>
            <w:r>
              <w:rPr>
                <w:spacing w:val="-4"/>
                <w:sz w:val="24"/>
                <w:szCs w:val="24"/>
                <w:lang w:eastAsia="zh-CN"/>
              </w:rPr>
              <w:t>014206212</w:t>
            </w: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Почтовый индекс банка</w:t>
            </w:r>
          </w:p>
        </w:tc>
        <w:tc>
          <w:tcPr>
            <w:tcW w:w="3827" w:type="dxa"/>
            <w:tcBorders>
              <w:top w:val="single" w:sz="4" w:space="0" w:color="auto"/>
              <w:left w:val="single" w:sz="4" w:space="0" w:color="auto"/>
              <w:bottom w:val="single" w:sz="4" w:space="0" w:color="auto"/>
              <w:right w:val="single" w:sz="4" w:space="0" w:color="auto"/>
            </w:tcBorders>
          </w:tcPr>
          <w:p w:rsidR="006B1CCD" w:rsidRDefault="006B1CCD">
            <w:pPr>
              <w:tabs>
                <w:tab w:val="left" w:pos="420"/>
                <w:tab w:val="left" w:pos="3552"/>
              </w:tabs>
              <w:suppressAutoHyphens/>
              <w:spacing w:line="256" w:lineRule="auto"/>
              <w:contextualSpacing/>
              <w:jc w:val="center"/>
              <w:rPr>
                <w:bCs/>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Населенный пункт</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г. Липецк</w:t>
            </w: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Адрес банка в населенном пункте</w:t>
            </w:r>
          </w:p>
        </w:tc>
        <w:tc>
          <w:tcPr>
            <w:tcW w:w="3827" w:type="dxa"/>
            <w:tcBorders>
              <w:top w:val="single" w:sz="4" w:space="0" w:color="auto"/>
              <w:left w:val="single" w:sz="4" w:space="0" w:color="auto"/>
              <w:bottom w:val="single" w:sz="4" w:space="0" w:color="auto"/>
              <w:right w:val="single" w:sz="4" w:space="0" w:color="auto"/>
            </w:tcBorders>
          </w:tcPr>
          <w:p w:rsidR="006B1CCD" w:rsidRDefault="006B1CCD">
            <w:pPr>
              <w:tabs>
                <w:tab w:val="left" w:pos="420"/>
                <w:tab w:val="left" w:pos="3552"/>
              </w:tabs>
              <w:suppressAutoHyphens/>
              <w:spacing w:line="256" w:lineRule="auto"/>
              <w:contextualSpacing/>
              <w:jc w:val="center"/>
              <w:rPr>
                <w:bCs/>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jc w:val="center"/>
              <w:rPr>
                <w:sz w:val="24"/>
                <w:szCs w:val="24"/>
              </w:rPr>
            </w:pPr>
          </w:p>
        </w:tc>
      </w:tr>
      <w:tr w:rsidR="006B1CCD">
        <w:tc>
          <w:tcPr>
            <w:tcW w:w="2552" w:type="dxa"/>
            <w:tcBorders>
              <w:top w:val="single" w:sz="4" w:space="0" w:color="auto"/>
              <w:left w:val="single" w:sz="4" w:space="0" w:color="auto"/>
              <w:bottom w:val="single" w:sz="4" w:space="0" w:color="auto"/>
              <w:right w:val="single" w:sz="4" w:space="0" w:color="auto"/>
            </w:tcBorders>
            <w:vAlign w:val="center"/>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Номер корсчета</w:t>
            </w:r>
          </w:p>
        </w:tc>
        <w:tc>
          <w:tcPr>
            <w:tcW w:w="3827" w:type="dxa"/>
            <w:tcBorders>
              <w:top w:val="single" w:sz="4" w:space="0" w:color="auto"/>
              <w:left w:val="single" w:sz="4" w:space="0" w:color="auto"/>
              <w:bottom w:val="single" w:sz="4" w:space="0" w:color="auto"/>
              <w:right w:val="single" w:sz="4" w:space="0" w:color="auto"/>
            </w:tcBorders>
          </w:tcPr>
          <w:p w:rsidR="006B1CCD" w:rsidRDefault="00675046">
            <w:pPr>
              <w:tabs>
                <w:tab w:val="left" w:pos="420"/>
                <w:tab w:val="left" w:pos="3552"/>
              </w:tabs>
              <w:suppressAutoHyphens/>
              <w:spacing w:line="256" w:lineRule="auto"/>
              <w:contextualSpacing/>
              <w:jc w:val="center"/>
              <w:rPr>
                <w:bCs/>
                <w:sz w:val="24"/>
                <w:szCs w:val="24"/>
              </w:rPr>
            </w:pPr>
            <w:r>
              <w:rPr>
                <w:bCs/>
                <w:sz w:val="24"/>
                <w:szCs w:val="24"/>
              </w:rPr>
              <w:t>единый казначейский счет  40102810945370000039</w:t>
            </w:r>
          </w:p>
        </w:tc>
        <w:tc>
          <w:tcPr>
            <w:tcW w:w="3119" w:type="dxa"/>
            <w:tcBorders>
              <w:top w:val="single" w:sz="4" w:space="0" w:color="auto"/>
              <w:left w:val="single" w:sz="4" w:space="0" w:color="auto"/>
              <w:bottom w:val="single" w:sz="4" w:space="0" w:color="auto"/>
              <w:right w:val="single" w:sz="4" w:space="0" w:color="auto"/>
            </w:tcBorders>
            <w:vAlign w:val="center"/>
          </w:tcPr>
          <w:p w:rsidR="006B1CCD" w:rsidRDefault="006B1CCD">
            <w:pPr>
              <w:jc w:val="center"/>
              <w:rPr>
                <w:sz w:val="24"/>
                <w:szCs w:val="24"/>
              </w:rPr>
            </w:pPr>
          </w:p>
        </w:tc>
      </w:tr>
    </w:tbl>
    <w:p w:rsidR="006B1CCD" w:rsidRDefault="006B1CCD">
      <w:pPr>
        <w:tabs>
          <w:tab w:val="left" w:pos="420"/>
        </w:tabs>
        <w:suppressAutoHyphens/>
        <w:spacing w:after="0" w:line="240" w:lineRule="auto"/>
        <w:jc w:val="left"/>
        <w:rPr>
          <w:b/>
          <w:sz w:val="24"/>
          <w:szCs w:val="24"/>
          <w:lang w:eastAsia="ru-RU"/>
        </w:rPr>
      </w:pPr>
    </w:p>
    <w:p w:rsidR="006B1CCD" w:rsidRDefault="00675046">
      <w:pPr>
        <w:tabs>
          <w:tab w:val="left" w:pos="420"/>
        </w:tabs>
        <w:suppressAutoHyphens/>
        <w:spacing w:after="0" w:line="240" w:lineRule="auto"/>
        <w:jc w:val="left"/>
        <w:rPr>
          <w:b/>
          <w:sz w:val="24"/>
          <w:szCs w:val="24"/>
          <w:lang w:eastAsia="ru-RU"/>
        </w:rPr>
      </w:pPr>
      <w:r>
        <w:rPr>
          <w:b/>
          <w:sz w:val="24"/>
          <w:szCs w:val="24"/>
          <w:lang w:eastAsia="ru-RU"/>
        </w:rPr>
        <w:t xml:space="preserve">ЗАКАЗЧИК:                                                    </w:t>
      </w:r>
      <w:r>
        <w:rPr>
          <w:b/>
          <w:sz w:val="24"/>
          <w:szCs w:val="24"/>
          <w:lang w:eastAsia="ru-RU"/>
        </w:rPr>
        <w:tab/>
      </w:r>
      <w:r>
        <w:rPr>
          <w:b/>
          <w:sz w:val="24"/>
          <w:szCs w:val="24"/>
          <w:lang w:eastAsia="ru-RU"/>
        </w:rPr>
        <w:tab/>
        <w:t xml:space="preserve"> ИСПОЛНИТЕЛЬ:</w:t>
      </w:r>
    </w:p>
    <w:p w:rsidR="006B1CCD" w:rsidRDefault="006B1CCD">
      <w:pPr>
        <w:tabs>
          <w:tab w:val="left" w:pos="420"/>
        </w:tabs>
        <w:suppressAutoHyphens/>
        <w:spacing w:after="0" w:line="240" w:lineRule="auto"/>
        <w:jc w:val="left"/>
        <w:rPr>
          <w:b/>
          <w:sz w:val="24"/>
          <w:szCs w:val="24"/>
          <w:lang w:eastAsia="ru-RU"/>
        </w:rPr>
      </w:pPr>
    </w:p>
    <w:p w:rsidR="006B1CCD" w:rsidRDefault="00675046">
      <w:pPr>
        <w:tabs>
          <w:tab w:val="left" w:pos="420"/>
        </w:tabs>
        <w:suppressAutoHyphens/>
        <w:spacing w:after="0" w:line="240" w:lineRule="auto"/>
        <w:jc w:val="left"/>
        <w:rPr>
          <w:b/>
          <w:sz w:val="24"/>
          <w:szCs w:val="24"/>
          <w:lang w:eastAsia="ru-RU"/>
        </w:rPr>
      </w:pPr>
      <w:r>
        <w:rPr>
          <w:b/>
          <w:sz w:val="24"/>
          <w:szCs w:val="24"/>
          <w:lang w:eastAsia="ru-RU"/>
        </w:rPr>
        <w:lastRenderedPageBreak/>
        <w:t xml:space="preserve">Глава Данковского округа           </w:t>
      </w:r>
    </w:p>
    <w:p w:rsidR="006B1CCD" w:rsidRDefault="006B1CCD">
      <w:pPr>
        <w:tabs>
          <w:tab w:val="left" w:pos="420"/>
        </w:tabs>
        <w:suppressAutoHyphens/>
        <w:spacing w:after="0" w:line="240" w:lineRule="auto"/>
        <w:jc w:val="left"/>
        <w:rPr>
          <w:b/>
          <w:sz w:val="24"/>
          <w:szCs w:val="24"/>
          <w:lang w:eastAsia="ru-RU"/>
        </w:rPr>
      </w:pPr>
    </w:p>
    <w:p w:rsidR="006B1CCD" w:rsidRDefault="00675046">
      <w:pPr>
        <w:tabs>
          <w:tab w:val="left" w:pos="420"/>
        </w:tabs>
        <w:suppressAutoHyphens/>
        <w:spacing w:after="0" w:line="240" w:lineRule="auto"/>
        <w:jc w:val="left"/>
        <w:rPr>
          <w:b/>
          <w:sz w:val="24"/>
          <w:szCs w:val="24"/>
          <w:lang w:eastAsia="ru-RU"/>
        </w:rPr>
      </w:pPr>
      <w:r>
        <w:rPr>
          <w:b/>
          <w:sz w:val="24"/>
          <w:szCs w:val="24"/>
          <w:lang w:eastAsia="ru-RU"/>
        </w:rPr>
        <w:t xml:space="preserve">_______________________   В.И. Фалеев                 _____________________ </w:t>
      </w:r>
    </w:p>
    <w:p w:rsidR="006B1CCD" w:rsidRDefault="00675046">
      <w:pPr>
        <w:tabs>
          <w:tab w:val="left" w:pos="420"/>
        </w:tabs>
        <w:suppressAutoHyphens/>
        <w:spacing w:after="0" w:line="240" w:lineRule="auto"/>
        <w:jc w:val="left"/>
        <w:rPr>
          <w:b/>
          <w:sz w:val="24"/>
          <w:szCs w:val="24"/>
          <w:lang w:eastAsia="ru-RU"/>
        </w:rPr>
      </w:pPr>
      <w:r>
        <w:rPr>
          <w:b/>
          <w:sz w:val="24"/>
          <w:szCs w:val="24"/>
          <w:lang w:eastAsia="ru-RU"/>
        </w:rPr>
        <w:t xml:space="preserve">М.П.                                                     </w:t>
      </w:r>
      <w:r>
        <w:rPr>
          <w:b/>
          <w:sz w:val="24"/>
          <w:szCs w:val="24"/>
          <w:lang w:eastAsia="ru-RU"/>
        </w:rPr>
        <w:tab/>
        <w:t xml:space="preserve">                           М.П.  </w:t>
      </w:r>
    </w:p>
    <w:p w:rsidR="006B1CCD" w:rsidRDefault="006B1CCD">
      <w:pPr>
        <w:tabs>
          <w:tab w:val="left" w:pos="420"/>
        </w:tabs>
        <w:suppressAutoHyphens/>
        <w:spacing w:after="0" w:line="240" w:lineRule="auto"/>
        <w:rPr>
          <w:sz w:val="24"/>
          <w:szCs w:val="24"/>
        </w:rPr>
      </w:pPr>
    </w:p>
    <w:p w:rsidR="006B1CCD" w:rsidRDefault="006B1CCD">
      <w:pPr>
        <w:tabs>
          <w:tab w:val="left" w:pos="420"/>
        </w:tabs>
        <w:suppressAutoHyphens/>
        <w:spacing w:after="0" w:line="240" w:lineRule="auto"/>
        <w:rPr>
          <w:sz w:val="24"/>
          <w:szCs w:val="24"/>
        </w:rPr>
      </w:pPr>
    </w:p>
    <w:p w:rsidR="006B1CCD" w:rsidRDefault="006B1CCD">
      <w:pPr>
        <w:tabs>
          <w:tab w:val="left" w:pos="420"/>
        </w:tabs>
        <w:suppressAutoHyphens/>
        <w:spacing w:after="0" w:line="240" w:lineRule="auto"/>
        <w:rPr>
          <w:sz w:val="24"/>
          <w:szCs w:val="24"/>
        </w:rPr>
      </w:pPr>
    </w:p>
    <w:p w:rsidR="006B1CCD" w:rsidRDefault="006B1CCD">
      <w:pPr>
        <w:tabs>
          <w:tab w:val="left" w:pos="420"/>
        </w:tabs>
        <w:suppressAutoHyphens/>
        <w:spacing w:after="0" w:line="240" w:lineRule="auto"/>
        <w:rPr>
          <w:sz w:val="24"/>
          <w:szCs w:val="24"/>
        </w:rPr>
      </w:pPr>
    </w:p>
    <w:p w:rsidR="006B1CCD" w:rsidRDefault="006B1CCD">
      <w:pPr>
        <w:tabs>
          <w:tab w:val="left" w:pos="420"/>
        </w:tabs>
        <w:suppressAutoHyphens/>
        <w:spacing w:after="0" w:line="240" w:lineRule="auto"/>
        <w:rPr>
          <w:sz w:val="24"/>
          <w:szCs w:val="24"/>
        </w:rPr>
      </w:pPr>
    </w:p>
    <w:p w:rsidR="006B1CCD" w:rsidRDefault="006B1CCD">
      <w:pPr>
        <w:tabs>
          <w:tab w:val="left" w:pos="420"/>
        </w:tabs>
        <w:suppressAutoHyphens/>
        <w:spacing w:after="0" w:line="240" w:lineRule="auto"/>
        <w:rPr>
          <w:sz w:val="24"/>
          <w:szCs w:val="24"/>
        </w:rPr>
      </w:pPr>
    </w:p>
    <w:p w:rsidR="006B1CCD" w:rsidRDefault="006B1CCD">
      <w:pPr>
        <w:tabs>
          <w:tab w:val="left" w:pos="420"/>
        </w:tabs>
        <w:suppressAutoHyphens/>
        <w:spacing w:after="0" w:line="240" w:lineRule="auto"/>
        <w:jc w:val="right"/>
        <w:rPr>
          <w:sz w:val="24"/>
          <w:szCs w:val="24"/>
        </w:rPr>
        <w:sectPr w:rsidR="006B1CCD">
          <w:headerReference w:type="default" r:id="rId10"/>
          <w:pgSz w:w="11906" w:h="16838"/>
          <w:pgMar w:top="851" w:right="991" w:bottom="851" w:left="993" w:header="708" w:footer="708" w:gutter="0"/>
          <w:cols w:space="708"/>
          <w:docGrid w:linePitch="360"/>
        </w:sectPr>
      </w:pPr>
    </w:p>
    <w:p w:rsidR="006B1CCD" w:rsidRDefault="00675046">
      <w:pPr>
        <w:tabs>
          <w:tab w:val="left" w:pos="420"/>
        </w:tabs>
        <w:suppressAutoHyphens/>
        <w:spacing w:after="0" w:line="240" w:lineRule="auto"/>
        <w:jc w:val="right"/>
        <w:rPr>
          <w:sz w:val="24"/>
          <w:szCs w:val="24"/>
        </w:rPr>
      </w:pPr>
      <w:r>
        <w:rPr>
          <w:sz w:val="24"/>
          <w:szCs w:val="24"/>
        </w:rPr>
        <w:lastRenderedPageBreak/>
        <w:t>Приложение № 1</w:t>
      </w:r>
    </w:p>
    <w:p w:rsidR="006B1CCD" w:rsidRDefault="00675046">
      <w:pPr>
        <w:tabs>
          <w:tab w:val="left" w:pos="420"/>
        </w:tabs>
        <w:suppressAutoHyphens/>
        <w:spacing w:after="0" w:line="240" w:lineRule="auto"/>
        <w:jc w:val="right"/>
        <w:rPr>
          <w:sz w:val="24"/>
          <w:szCs w:val="24"/>
        </w:rPr>
      </w:pPr>
      <w:r>
        <w:rPr>
          <w:sz w:val="24"/>
          <w:szCs w:val="24"/>
        </w:rPr>
        <w:t>к муниципальному контракту</w:t>
      </w:r>
    </w:p>
    <w:p w:rsidR="006B1CCD" w:rsidRDefault="00675046">
      <w:pPr>
        <w:tabs>
          <w:tab w:val="left" w:pos="420"/>
        </w:tabs>
        <w:suppressAutoHyphens/>
        <w:spacing w:after="0" w:line="240" w:lineRule="auto"/>
        <w:jc w:val="right"/>
        <w:rPr>
          <w:sz w:val="24"/>
          <w:szCs w:val="24"/>
        </w:rPr>
      </w:pPr>
      <w:r>
        <w:rPr>
          <w:sz w:val="24"/>
          <w:szCs w:val="24"/>
        </w:rPr>
        <w:t xml:space="preserve"> № ___  от «____» _________ 20___ г.</w:t>
      </w:r>
    </w:p>
    <w:p w:rsidR="006B1CCD" w:rsidRDefault="006B1CCD">
      <w:pPr>
        <w:tabs>
          <w:tab w:val="left" w:pos="420"/>
        </w:tabs>
        <w:suppressAutoHyphens/>
        <w:spacing w:after="0" w:line="240" w:lineRule="auto"/>
        <w:jc w:val="left"/>
        <w:rPr>
          <w:sz w:val="24"/>
          <w:szCs w:val="24"/>
        </w:rPr>
      </w:pPr>
    </w:p>
    <w:p w:rsidR="006B1CCD" w:rsidRDefault="006B1CCD">
      <w:pPr>
        <w:widowControl w:val="0"/>
        <w:tabs>
          <w:tab w:val="left" w:pos="645"/>
          <w:tab w:val="center" w:pos="4960"/>
        </w:tabs>
        <w:spacing w:after="0" w:line="240" w:lineRule="auto"/>
        <w:ind w:left="993"/>
        <w:rPr>
          <w:sz w:val="24"/>
          <w:szCs w:val="24"/>
          <w:lang w:eastAsia="ru-RU"/>
        </w:rPr>
      </w:pPr>
    </w:p>
    <w:p w:rsidR="006B1CCD" w:rsidRDefault="006B1CCD">
      <w:pPr>
        <w:widowControl w:val="0"/>
        <w:tabs>
          <w:tab w:val="left" w:pos="645"/>
          <w:tab w:val="center" w:pos="4960"/>
        </w:tabs>
        <w:spacing w:after="0" w:line="240" w:lineRule="auto"/>
        <w:rPr>
          <w:color w:val="FF0000"/>
          <w:sz w:val="24"/>
          <w:szCs w:val="24"/>
          <w:lang w:eastAsia="ru-RU"/>
        </w:rPr>
      </w:pPr>
    </w:p>
    <w:p w:rsidR="006B1CCD" w:rsidRDefault="00675046">
      <w:pPr>
        <w:spacing w:after="0" w:line="240" w:lineRule="auto"/>
        <w:jc w:val="center"/>
        <w:rPr>
          <w:b/>
          <w:sz w:val="24"/>
          <w:szCs w:val="24"/>
        </w:rPr>
      </w:pPr>
      <w:r>
        <w:rPr>
          <w:b/>
          <w:sz w:val="24"/>
          <w:szCs w:val="24"/>
        </w:rPr>
        <w:t>ТЕХНИЧЕСКОЕ ЗАДАНИЕ</w:t>
      </w:r>
    </w:p>
    <w:p w:rsidR="006B1CCD" w:rsidRDefault="00675046">
      <w:pPr>
        <w:jc w:val="center"/>
        <w:rPr>
          <w:b/>
          <w:sz w:val="24"/>
          <w:szCs w:val="24"/>
        </w:rPr>
      </w:pPr>
      <w:r>
        <w:rPr>
          <w:b/>
          <w:sz w:val="24"/>
          <w:szCs w:val="24"/>
        </w:rPr>
        <w:t>Проведение экспертизы объемов и качества выполненных работ по ремонту и реконструкции асфальтобетонного покрытия дорог Данковского муниципального округа Липецкой области</w:t>
      </w:r>
    </w:p>
    <w:tbl>
      <w:tblPr>
        <w:tblpPr w:leftFromText="180" w:rightFromText="180" w:vertAnchor="text" w:horzAnchor="margin" w:tblpXSpec="center" w:tblpY="173"/>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5"/>
        <w:gridCol w:w="35"/>
        <w:gridCol w:w="9996"/>
      </w:tblGrid>
      <w:tr w:rsidR="006B1CCD">
        <w:tc>
          <w:tcPr>
            <w:tcW w:w="5280" w:type="dxa"/>
            <w:gridSpan w:val="2"/>
          </w:tcPr>
          <w:p w:rsidR="006B1CCD" w:rsidRDefault="00675046">
            <w:pPr>
              <w:tabs>
                <w:tab w:val="left" w:pos="-284"/>
                <w:tab w:val="left" w:pos="0"/>
                <w:tab w:val="left" w:pos="348"/>
                <w:tab w:val="left" w:pos="709"/>
              </w:tabs>
              <w:jc w:val="left"/>
              <w:rPr>
                <w:b/>
                <w:sz w:val="24"/>
                <w:szCs w:val="24"/>
              </w:rPr>
            </w:pPr>
            <w:r>
              <w:rPr>
                <w:b/>
                <w:sz w:val="24"/>
                <w:szCs w:val="24"/>
              </w:rPr>
              <w:t>1. Основная цель экспертизы</w:t>
            </w:r>
          </w:p>
        </w:tc>
        <w:tc>
          <w:tcPr>
            <w:tcW w:w="9996" w:type="dxa"/>
          </w:tcPr>
          <w:p w:rsidR="006B1CCD" w:rsidRDefault="00675046">
            <w:pPr>
              <w:spacing w:after="0" w:line="240" w:lineRule="auto"/>
              <w:ind w:firstLine="141"/>
              <w:rPr>
                <w:rFonts w:eastAsia="Times New Roman"/>
                <w:sz w:val="24"/>
                <w:szCs w:val="24"/>
                <w:lang w:eastAsia="ru-RU"/>
              </w:rPr>
            </w:pPr>
            <w:r>
              <w:rPr>
                <w:rFonts w:eastAsia="Times New Roman"/>
                <w:sz w:val="24"/>
                <w:szCs w:val="24"/>
                <w:lang w:eastAsia="ru-RU"/>
              </w:rPr>
              <w:t xml:space="preserve">Проведение экспертизы объемов и качества выполненных работ по ремонту </w:t>
            </w:r>
            <w:r>
              <w:rPr>
                <w:bCs/>
                <w:sz w:val="24"/>
                <w:szCs w:val="24"/>
              </w:rPr>
              <w:t>и реконструкции асфальтобетонного покрытия дорог Данковского муниципального округа Липецкой области</w:t>
            </w:r>
          </w:p>
        </w:tc>
      </w:tr>
      <w:tr w:rsidR="006B1CCD">
        <w:tc>
          <w:tcPr>
            <w:tcW w:w="5280" w:type="dxa"/>
            <w:gridSpan w:val="2"/>
          </w:tcPr>
          <w:p w:rsidR="006B1CCD" w:rsidRDefault="00675046">
            <w:pPr>
              <w:tabs>
                <w:tab w:val="left" w:pos="-284"/>
                <w:tab w:val="left" w:pos="0"/>
                <w:tab w:val="left" w:pos="348"/>
                <w:tab w:val="left" w:pos="709"/>
              </w:tabs>
              <w:jc w:val="left"/>
              <w:rPr>
                <w:b/>
                <w:sz w:val="24"/>
                <w:szCs w:val="24"/>
              </w:rPr>
            </w:pPr>
            <w:r>
              <w:rPr>
                <w:b/>
                <w:sz w:val="24"/>
                <w:szCs w:val="24"/>
              </w:rPr>
              <w:t>2. Заказчик</w:t>
            </w:r>
          </w:p>
        </w:tc>
        <w:tc>
          <w:tcPr>
            <w:tcW w:w="9996" w:type="dxa"/>
          </w:tcPr>
          <w:p w:rsidR="006B1CCD" w:rsidRDefault="00675046">
            <w:pPr>
              <w:spacing w:after="0" w:line="240" w:lineRule="auto"/>
              <w:ind w:firstLine="141"/>
              <w:rPr>
                <w:rFonts w:eastAsia="Times New Roman"/>
                <w:sz w:val="24"/>
                <w:szCs w:val="24"/>
                <w:lang w:eastAsia="ru-RU"/>
              </w:rPr>
            </w:pPr>
            <w:r>
              <w:rPr>
                <w:rFonts w:eastAsia="Times New Roman"/>
                <w:sz w:val="24"/>
                <w:szCs w:val="24"/>
                <w:lang w:eastAsia="ru-RU"/>
              </w:rPr>
              <w:t>Администрации Данковского муниципального округа Липецкой области Российской Федерации</w:t>
            </w:r>
          </w:p>
        </w:tc>
      </w:tr>
      <w:tr w:rsidR="006B1CCD">
        <w:tc>
          <w:tcPr>
            <w:tcW w:w="5280" w:type="dxa"/>
            <w:gridSpan w:val="2"/>
          </w:tcPr>
          <w:p w:rsidR="006B1CCD" w:rsidRDefault="00675046">
            <w:pPr>
              <w:tabs>
                <w:tab w:val="left" w:pos="-284"/>
                <w:tab w:val="left" w:pos="0"/>
                <w:tab w:val="left" w:pos="348"/>
                <w:tab w:val="left" w:pos="709"/>
              </w:tabs>
              <w:jc w:val="left"/>
              <w:rPr>
                <w:b/>
                <w:sz w:val="24"/>
                <w:szCs w:val="24"/>
              </w:rPr>
            </w:pPr>
            <w:r>
              <w:rPr>
                <w:b/>
                <w:sz w:val="24"/>
                <w:szCs w:val="24"/>
              </w:rPr>
              <w:t>3.Источник финансирования</w:t>
            </w:r>
          </w:p>
        </w:tc>
        <w:tc>
          <w:tcPr>
            <w:tcW w:w="9996" w:type="dxa"/>
          </w:tcPr>
          <w:p w:rsidR="006B1CCD" w:rsidRDefault="00675046">
            <w:pPr>
              <w:spacing w:after="0" w:line="240" w:lineRule="auto"/>
              <w:ind w:firstLine="141"/>
              <w:rPr>
                <w:rFonts w:eastAsia="Times New Roman"/>
                <w:sz w:val="24"/>
                <w:szCs w:val="24"/>
                <w:lang w:eastAsia="ru-RU"/>
              </w:rPr>
            </w:pPr>
            <w:r>
              <w:rPr>
                <w:rFonts w:eastAsia="Times New Roman"/>
                <w:sz w:val="24"/>
                <w:szCs w:val="24"/>
                <w:lang w:eastAsia="ru-RU"/>
              </w:rPr>
              <w:t>Бюджет Данковского муниципального округа.</w:t>
            </w:r>
          </w:p>
        </w:tc>
      </w:tr>
      <w:tr w:rsidR="006B1CCD">
        <w:trPr>
          <w:trHeight w:val="627"/>
        </w:trPr>
        <w:tc>
          <w:tcPr>
            <w:tcW w:w="5280" w:type="dxa"/>
            <w:gridSpan w:val="2"/>
          </w:tcPr>
          <w:p w:rsidR="006B1CCD" w:rsidRDefault="00675046">
            <w:pPr>
              <w:tabs>
                <w:tab w:val="left" w:pos="-284"/>
                <w:tab w:val="left" w:pos="0"/>
                <w:tab w:val="left" w:pos="348"/>
                <w:tab w:val="left" w:pos="709"/>
              </w:tabs>
              <w:jc w:val="left"/>
              <w:rPr>
                <w:b/>
                <w:sz w:val="24"/>
                <w:szCs w:val="24"/>
              </w:rPr>
            </w:pPr>
            <w:r>
              <w:rPr>
                <w:b/>
                <w:sz w:val="24"/>
                <w:szCs w:val="24"/>
              </w:rPr>
              <w:t>4. Объекты экспертизы</w:t>
            </w:r>
          </w:p>
        </w:tc>
        <w:tc>
          <w:tcPr>
            <w:tcW w:w="9996" w:type="dxa"/>
          </w:tcPr>
          <w:p w:rsidR="006B1CCD" w:rsidRDefault="00675046">
            <w:pPr>
              <w:pStyle w:val="ad"/>
              <w:jc w:val="both"/>
            </w:pPr>
            <w:r>
              <w:t>Автомобильные дороги по: ул. Советская в с.</w:t>
            </w:r>
            <w:r w:rsidR="007F11BD">
              <w:t xml:space="preserve"> </w:t>
            </w:r>
            <w:r>
              <w:t>Березовка, ул. Зеленая в с. Кудрявщино, ул.</w:t>
            </w:r>
            <w:r w:rsidR="007F11BD">
              <w:t xml:space="preserve"> </w:t>
            </w:r>
            <w:r>
              <w:t>Молодежная в с. Кудрявщино,</w:t>
            </w:r>
            <w:r w:rsidR="007F11BD">
              <w:t xml:space="preserve"> </w:t>
            </w:r>
            <w:r>
              <w:t>ул.</w:t>
            </w:r>
            <w:r w:rsidR="007F11BD">
              <w:t xml:space="preserve"> </w:t>
            </w:r>
            <w:r>
              <w:t>Дорожная в с. Избищи, ул. Центральная в с. Избищи, ул. Молодежная в ж/д. ст. Политово, ул. Первомайская в с. Березовка, ул. Советская в Спешнево-Ивановское, ул. Садовая в с. Требунки,</w:t>
            </w:r>
            <w:r w:rsidR="007F11BD">
              <w:t xml:space="preserve"> </w:t>
            </w:r>
            <w:r>
              <w:t>Требунки прим. А/д Воскресенское -Данков,  Данковского муниципального округа, Липецкой области.</w:t>
            </w:r>
          </w:p>
          <w:p w:rsidR="006B1CCD" w:rsidRDefault="006B1CCD">
            <w:pPr>
              <w:spacing w:after="0" w:line="240" w:lineRule="auto"/>
              <w:ind w:firstLine="141"/>
              <w:rPr>
                <w:rFonts w:eastAsia="Times New Roman"/>
                <w:sz w:val="24"/>
                <w:szCs w:val="24"/>
                <w:lang w:eastAsia="ru-RU"/>
              </w:rPr>
            </w:pPr>
          </w:p>
        </w:tc>
      </w:tr>
      <w:tr w:rsidR="006B1CCD">
        <w:tc>
          <w:tcPr>
            <w:tcW w:w="5280" w:type="dxa"/>
            <w:gridSpan w:val="2"/>
          </w:tcPr>
          <w:p w:rsidR="006B1CCD" w:rsidRDefault="00675046">
            <w:pPr>
              <w:tabs>
                <w:tab w:val="left" w:pos="-284"/>
                <w:tab w:val="left" w:pos="0"/>
                <w:tab w:val="left" w:pos="348"/>
                <w:tab w:val="left" w:pos="709"/>
              </w:tabs>
              <w:jc w:val="left"/>
              <w:rPr>
                <w:b/>
                <w:sz w:val="24"/>
                <w:szCs w:val="24"/>
              </w:rPr>
            </w:pPr>
            <w:r>
              <w:rPr>
                <w:b/>
                <w:sz w:val="24"/>
                <w:szCs w:val="24"/>
              </w:rPr>
              <w:t xml:space="preserve"> 5. Виды работ</w:t>
            </w:r>
          </w:p>
        </w:tc>
        <w:tc>
          <w:tcPr>
            <w:tcW w:w="9996" w:type="dxa"/>
          </w:tcPr>
          <w:p w:rsidR="006B1CCD" w:rsidRDefault="00675046">
            <w:pPr>
              <w:spacing w:after="0" w:line="240" w:lineRule="auto"/>
              <w:ind w:firstLine="141"/>
              <w:rPr>
                <w:rFonts w:eastAsia="Times New Roman"/>
                <w:sz w:val="24"/>
                <w:szCs w:val="24"/>
                <w:lang w:eastAsia="ru-RU"/>
              </w:rPr>
            </w:pPr>
            <w:r>
              <w:rPr>
                <w:rFonts w:eastAsia="Times New Roman"/>
                <w:sz w:val="24"/>
                <w:szCs w:val="24"/>
                <w:lang w:eastAsia="ru-RU"/>
              </w:rPr>
              <w:t>Определение качества ремонтных работ и подготовка рекомендаций к их приемке с подтверждением сметных объемов</w:t>
            </w:r>
          </w:p>
        </w:tc>
      </w:tr>
      <w:tr w:rsidR="006B1CCD">
        <w:tc>
          <w:tcPr>
            <w:tcW w:w="5280" w:type="dxa"/>
            <w:gridSpan w:val="2"/>
          </w:tcPr>
          <w:p w:rsidR="006B1CCD" w:rsidRDefault="00675046">
            <w:pPr>
              <w:tabs>
                <w:tab w:val="left" w:pos="-284"/>
                <w:tab w:val="left" w:pos="0"/>
                <w:tab w:val="left" w:pos="348"/>
                <w:tab w:val="left" w:pos="709"/>
              </w:tabs>
              <w:jc w:val="left"/>
              <w:rPr>
                <w:b/>
                <w:sz w:val="24"/>
                <w:szCs w:val="24"/>
              </w:rPr>
            </w:pPr>
            <w:r>
              <w:rPr>
                <w:b/>
                <w:sz w:val="24"/>
                <w:szCs w:val="24"/>
              </w:rPr>
              <w:t>6. Срок оказания услуг</w:t>
            </w:r>
          </w:p>
        </w:tc>
        <w:tc>
          <w:tcPr>
            <w:tcW w:w="9996" w:type="dxa"/>
          </w:tcPr>
          <w:p w:rsidR="006B1CCD" w:rsidRDefault="00675046">
            <w:pPr>
              <w:pStyle w:val="ad"/>
              <w:ind w:firstLine="567"/>
              <w:jc w:val="both"/>
            </w:pPr>
            <w:r>
              <w:t>Окончание оказания услуг: в течение 10 (десяти) календарных дней с даты поступления заявки от Заказчика, после получения документов о приемке выполненных работ по ремонту автомобильных дорог: ул. Советская в с.</w:t>
            </w:r>
            <w:r w:rsidR="007F11BD">
              <w:t xml:space="preserve"> </w:t>
            </w:r>
            <w:r>
              <w:t>Березовка, ул. Зеленая в с. Кудрявщино, ул.</w:t>
            </w:r>
            <w:r w:rsidR="007F11BD">
              <w:t xml:space="preserve"> </w:t>
            </w:r>
            <w:r>
              <w:t>Молодежная в с. Кудрявщино,</w:t>
            </w:r>
            <w:r w:rsidR="007F11BD">
              <w:t xml:space="preserve"> </w:t>
            </w:r>
            <w:r>
              <w:t>ул.</w:t>
            </w:r>
            <w:r w:rsidR="007F11BD">
              <w:t xml:space="preserve"> </w:t>
            </w:r>
            <w:r>
              <w:t>Дорожная в с. Избищи, ул. Центральная в с. Избищи, ул. Молодежная в ж/д. ст. Политово, ул. Первомайская в с. Березовка, ул. Советская в Спешнево-Ивановское, ул. Садовая в с. Требунки  Данковского муниципального округа, Липецкой области.</w:t>
            </w:r>
          </w:p>
          <w:p w:rsidR="006B1CCD" w:rsidRDefault="00675046">
            <w:pPr>
              <w:pStyle w:val="ad"/>
              <w:ind w:firstLine="567"/>
              <w:jc w:val="both"/>
            </w:pPr>
            <w:r>
              <w:tab/>
              <w:t>Окончание оказания услуг: в течение 10 (десяти) календарных дней с даты поступления заявки от Заказчика, после получения документов о приемке выполненных работ по реконструкции автомобильной дороги Требунки прим. А/д Воскресенское-Данков.</w:t>
            </w:r>
          </w:p>
          <w:p w:rsidR="006B1CCD" w:rsidRDefault="006B1CCD">
            <w:pPr>
              <w:spacing w:after="0" w:line="240" w:lineRule="auto"/>
              <w:ind w:firstLine="141"/>
              <w:rPr>
                <w:rFonts w:eastAsia="Times New Roman"/>
                <w:sz w:val="24"/>
                <w:szCs w:val="24"/>
                <w:lang w:eastAsia="ru-RU"/>
              </w:rPr>
            </w:pPr>
          </w:p>
        </w:tc>
      </w:tr>
      <w:tr w:rsidR="006B1CCD">
        <w:tc>
          <w:tcPr>
            <w:tcW w:w="5280" w:type="dxa"/>
            <w:gridSpan w:val="2"/>
            <w:vAlign w:val="center"/>
          </w:tcPr>
          <w:p w:rsidR="006B1CCD" w:rsidRDefault="00675046">
            <w:pPr>
              <w:tabs>
                <w:tab w:val="left" w:pos="-284"/>
                <w:tab w:val="left" w:pos="0"/>
                <w:tab w:val="left" w:pos="348"/>
                <w:tab w:val="left" w:pos="709"/>
              </w:tabs>
              <w:jc w:val="left"/>
              <w:rPr>
                <w:b/>
                <w:sz w:val="24"/>
                <w:szCs w:val="24"/>
              </w:rPr>
            </w:pPr>
            <w:r>
              <w:rPr>
                <w:b/>
                <w:sz w:val="24"/>
                <w:szCs w:val="24"/>
              </w:rPr>
              <w:lastRenderedPageBreak/>
              <w:t>7. Основные требования к проведению экспертизы</w:t>
            </w:r>
          </w:p>
        </w:tc>
        <w:tc>
          <w:tcPr>
            <w:tcW w:w="9996" w:type="dxa"/>
            <w:vAlign w:val="center"/>
          </w:tcPr>
          <w:p w:rsidR="006B1CCD" w:rsidRDefault="00675046">
            <w:pPr>
              <w:spacing w:after="0" w:line="240" w:lineRule="auto"/>
              <w:ind w:firstLine="141"/>
              <w:rPr>
                <w:rFonts w:eastAsia="Times New Roman"/>
                <w:sz w:val="24"/>
                <w:szCs w:val="24"/>
                <w:lang w:eastAsia="ru-RU"/>
              </w:rPr>
            </w:pPr>
            <w:r>
              <w:rPr>
                <w:rFonts w:eastAsia="Times New Roman"/>
                <w:sz w:val="24"/>
                <w:szCs w:val="24"/>
                <w:lang w:eastAsia="ru-RU"/>
              </w:rPr>
              <w:t>В экспертном заключении должны отражаться следующие параметры:</w:t>
            </w:r>
          </w:p>
          <w:p w:rsidR="006B1CCD" w:rsidRPr="003F3806" w:rsidRDefault="00675046">
            <w:pPr>
              <w:spacing w:after="0" w:line="240" w:lineRule="auto"/>
              <w:ind w:firstLine="141"/>
              <w:rPr>
                <w:rFonts w:eastAsia="Times New Roman"/>
                <w:sz w:val="24"/>
                <w:szCs w:val="24"/>
                <w:lang w:eastAsia="ru-RU"/>
              </w:rPr>
            </w:pPr>
            <w:r w:rsidRPr="003F3806">
              <w:rPr>
                <w:rFonts w:eastAsia="Times New Roman"/>
                <w:sz w:val="24"/>
                <w:szCs w:val="24"/>
                <w:lang w:eastAsia="ru-RU"/>
              </w:rPr>
              <w:t>-  отбираются пробы асфальтобетонного покрытия (керны)</w:t>
            </w:r>
            <w:r w:rsidR="00572153" w:rsidRPr="00572153">
              <w:rPr>
                <w:rFonts w:eastAsia="Times New Roman"/>
                <w:b/>
                <w:sz w:val="23"/>
                <w:szCs w:val="23"/>
                <w:u w:val="single"/>
                <w:lang w:eastAsia="ar-SA"/>
              </w:rPr>
              <w:t xml:space="preserve"> с применением </w:t>
            </w:r>
            <w:proofErr w:type="spellStart"/>
            <w:r w:rsidR="00572153" w:rsidRPr="00572153">
              <w:rPr>
                <w:rFonts w:eastAsia="Times New Roman"/>
                <w:b/>
                <w:sz w:val="23"/>
                <w:szCs w:val="23"/>
                <w:u w:val="single"/>
                <w:lang w:eastAsia="ar-SA"/>
              </w:rPr>
              <w:t>керноотборника</w:t>
            </w:r>
            <w:proofErr w:type="spellEnd"/>
            <w:r w:rsidRPr="003F3806">
              <w:rPr>
                <w:rFonts w:eastAsia="Times New Roman"/>
                <w:sz w:val="24"/>
                <w:szCs w:val="24"/>
                <w:lang w:eastAsia="ru-RU"/>
              </w:rPr>
              <w:t>;</w:t>
            </w:r>
          </w:p>
          <w:p w:rsidR="006B1CCD" w:rsidRPr="003F3806" w:rsidRDefault="00675046">
            <w:pPr>
              <w:spacing w:after="0" w:line="240" w:lineRule="auto"/>
              <w:ind w:firstLine="141"/>
              <w:rPr>
                <w:rFonts w:eastAsia="Times New Roman"/>
                <w:sz w:val="24"/>
                <w:szCs w:val="24"/>
                <w:lang w:eastAsia="ru-RU"/>
              </w:rPr>
            </w:pPr>
            <w:r w:rsidRPr="003F3806">
              <w:rPr>
                <w:rFonts w:eastAsia="Times New Roman"/>
                <w:sz w:val="24"/>
                <w:szCs w:val="24"/>
                <w:lang w:eastAsia="ru-RU"/>
              </w:rPr>
              <w:t xml:space="preserve">-  соответствие/несоответствие толщины верхнего слоя в кернах требованиям СП 78.13330.2012 «Автомобильные дороги» (актуализированная редакция </w:t>
            </w:r>
            <w:proofErr w:type="spellStart"/>
            <w:r w:rsidRPr="003F3806">
              <w:rPr>
                <w:rFonts w:eastAsia="Times New Roman"/>
                <w:sz w:val="24"/>
                <w:szCs w:val="24"/>
                <w:lang w:eastAsia="ru-RU"/>
              </w:rPr>
              <w:t>СниП</w:t>
            </w:r>
            <w:proofErr w:type="spellEnd"/>
            <w:r w:rsidRPr="003F3806">
              <w:rPr>
                <w:rFonts w:eastAsia="Times New Roman"/>
                <w:sz w:val="24"/>
                <w:szCs w:val="24"/>
                <w:lang w:eastAsia="ru-RU"/>
              </w:rPr>
              <w:t xml:space="preserve"> 3.06.03-85);</w:t>
            </w:r>
          </w:p>
          <w:p w:rsidR="006B1CCD" w:rsidRPr="003F3806" w:rsidRDefault="00675046">
            <w:pPr>
              <w:spacing w:after="0" w:line="240" w:lineRule="auto"/>
              <w:ind w:firstLine="141"/>
              <w:rPr>
                <w:rFonts w:eastAsia="Times New Roman"/>
                <w:sz w:val="24"/>
                <w:szCs w:val="24"/>
                <w:lang w:eastAsia="ru-RU"/>
              </w:rPr>
            </w:pPr>
            <w:r w:rsidRPr="003F3806">
              <w:rPr>
                <w:rFonts w:eastAsia="Times New Roman"/>
                <w:sz w:val="24"/>
                <w:szCs w:val="24"/>
                <w:lang w:eastAsia="ru-RU"/>
              </w:rPr>
              <w:t>-соответствие/несоответствие площади асфальтобетонного покрытия требованиям технического задания и локального сметного расчета на автомобильную дорогу,</w:t>
            </w:r>
          </w:p>
          <w:p w:rsidR="006B1CCD" w:rsidRPr="003F3806" w:rsidRDefault="00675046">
            <w:pPr>
              <w:spacing w:after="0" w:line="240" w:lineRule="auto"/>
              <w:ind w:firstLine="141"/>
              <w:rPr>
                <w:rFonts w:eastAsia="Times New Roman"/>
                <w:sz w:val="24"/>
                <w:szCs w:val="24"/>
                <w:lang w:eastAsia="ru-RU"/>
              </w:rPr>
            </w:pPr>
            <w:r w:rsidRPr="003F3806">
              <w:rPr>
                <w:rFonts w:eastAsia="Times New Roman"/>
                <w:sz w:val="24"/>
                <w:szCs w:val="24"/>
                <w:lang w:eastAsia="ru-RU"/>
              </w:rPr>
              <w:t>-  схема отбора проб асфальтобетона с указанием толщины проб,</w:t>
            </w:r>
          </w:p>
          <w:p w:rsidR="006B1CCD" w:rsidRPr="003F3806" w:rsidRDefault="00675046">
            <w:pPr>
              <w:spacing w:after="0" w:line="240" w:lineRule="auto"/>
              <w:ind w:firstLine="141"/>
              <w:rPr>
                <w:rFonts w:eastAsia="Times New Roman"/>
                <w:sz w:val="24"/>
                <w:szCs w:val="24"/>
                <w:lang w:eastAsia="ru-RU"/>
              </w:rPr>
            </w:pPr>
            <w:r w:rsidRPr="003F3806">
              <w:rPr>
                <w:rFonts w:eastAsia="Times New Roman"/>
                <w:sz w:val="24"/>
                <w:szCs w:val="24"/>
                <w:lang w:eastAsia="ru-RU"/>
              </w:rPr>
              <w:t>-  проводятся исследования а/бетонной смеси.</w:t>
            </w:r>
          </w:p>
          <w:p w:rsidR="006B1CCD" w:rsidRPr="003F3806" w:rsidRDefault="00675046">
            <w:pPr>
              <w:spacing w:after="0" w:line="240" w:lineRule="auto"/>
              <w:ind w:firstLine="141"/>
              <w:rPr>
                <w:rFonts w:eastAsia="Times New Roman"/>
                <w:sz w:val="24"/>
                <w:szCs w:val="24"/>
                <w:lang w:eastAsia="ru-RU"/>
              </w:rPr>
            </w:pPr>
            <w:r w:rsidRPr="003F3806">
              <w:rPr>
                <w:rFonts w:eastAsia="Times New Roman"/>
                <w:sz w:val="24"/>
                <w:szCs w:val="24"/>
                <w:lang w:eastAsia="ru-RU"/>
              </w:rPr>
              <w:t>- соответствие/несоответствие использованного материала требованиям локального сметного расчета,</w:t>
            </w:r>
          </w:p>
          <w:p w:rsidR="006B1CCD" w:rsidRPr="003F3806" w:rsidRDefault="00675046">
            <w:pPr>
              <w:spacing w:after="0" w:line="240" w:lineRule="auto"/>
              <w:ind w:firstLine="141"/>
              <w:rPr>
                <w:rFonts w:eastAsia="Times New Roman"/>
                <w:sz w:val="24"/>
                <w:szCs w:val="24"/>
                <w:lang w:eastAsia="ru-RU"/>
              </w:rPr>
            </w:pPr>
            <w:r w:rsidRPr="003F3806">
              <w:rPr>
                <w:rFonts w:eastAsia="Times New Roman"/>
                <w:sz w:val="24"/>
                <w:szCs w:val="24"/>
                <w:lang w:eastAsia="ru-RU"/>
              </w:rPr>
              <w:t xml:space="preserve">- соответствие/несоответствие толщины </w:t>
            </w:r>
            <w:r w:rsidR="004C4FE0">
              <w:rPr>
                <w:rFonts w:eastAsia="Times New Roman"/>
                <w:sz w:val="24"/>
                <w:szCs w:val="24"/>
                <w:lang w:eastAsia="ru-RU"/>
              </w:rPr>
              <w:t>слоев основания</w:t>
            </w:r>
            <w:r w:rsidRPr="003F3806">
              <w:rPr>
                <w:rFonts w:eastAsia="Times New Roman"/>
                <w:sz w:val="24"/>
                <w:szCs w:val="24"/>
                <w:lang w:eastAsia="ru-RU"/>
              </w:rPr>
              <w:t>,</w:t>
            </w:r>
          </w:p>
          <w:p w:rsidR="006B1CCD" w:rsidRPr="003F3806" w:rsidRDefault="00675046">
            <w:pPr>
              <w:spacing w:after="0" w:line="240" w:lineRule="auto"/>
              <w:ind w:firstLine="141"/>
              <w:rPr>
                <w:rFonts w:eastAsia="Times New Roman"/>
                <w:sz w:val="24"/>
                <w:szCs w:val="24"/>
                <w:lang w:eastAsia="ru-RU"/>
              </w:rPr>
            </w:pPr>
            <w:r w:rsidRPr="003F3806">
              <w:rPr>
                <w:rFonts w:eastAsia="Times New Roman"/>
                <w:sz w:val="24"/>
                <w:szCs w:val="24"/>
                <w:lang w:eastAsia="ru-RU"/>
              </w:rPr>
              <w:t>- соответствие/несоответствие площади устроенного покрытия требованиям локального сметного расчета,</w:t>
            </w:r>
          </w:p>
          <w:p w:rsidR="006B1CCD" w:rsidRPr="003F3806" w:rsidRDefault="00675046">
            <w:pPr>
              <w:spacing w:after="0" w:line="240" w:lineRule="auto"/>
              <w:ind w:firstLine="141"/>
              <w:rPr>
                <w:rFonts w:eastAsia="Times New Roman"/>
                <w:sz w:val="24"/>
                <w:szCs w:val="24"/>
                <w:lang w:eastAsia="ru-RU"/>
              </w:rPr>
            </w:pPr>
            <w:r w:rsidRPr="003F3806">
              <w:rPr>
                <w:rFonts w:eastAsia="Times New Roman"/>
                <w:sz w:val="24"/>
                <w:szCs w:val="24"/>
                <w:lang w:eastAsia="ru-RU"/>
              </w:rPr>
              <w:t xml:space="preserve">-соответствие/несоответствие степени уплотненности покрытия требованиям </w:t>
            </w:r>
            <w:r w:rsidR="004C4FE0">
              <w:rPr>
                <w:rFonts w:eastAsia="Times New Roman"/>
                <w:sz w:val="24"/>
                <w:szCs w:val="24"/>
                <w:lang w:eastAsia="ru-RU"/>
              </w:rPr>
              <w:t>ГОСТ Р58406,02-2020 «Смеси горячие асфальтобетонные и асфальтобетон</w:t>
            </w:r>
            <w:r w:rsidRPr="003F3806">
              <w:rPr>
                <w:rFonts w:eastAsia="Times New Roman"/>
                <w:sz w:val="24"/>
                <w:szCs w:val="24"/>
                <w:lang w:eastAsia="ru-RU"/>
              </w:rPr>
              <w:t>,</w:t>
            </w:r>
          </w:p>
          <w:p w:rsidR="006B1CCD" w:rsidRDefault="00675046">
            <w:pPr>
              <w:spacing w:after="0" w:line="240" w:lineRule="auto"/>
              <w:ind w:firstLine="141"/>
              <w:rPr>
                <w:rFonts w:eastAsia="Times New Roman"/>
                <w:sz w:val="24"/>
                <w:szCs w:val="24"/>
                <w:lang w:eastAsia="ru-RU"/>
              </w:rPr>
            </w:pPr>
            <w:r w:rsidRPr="003F3806">
              <w:rPr>
                <w:rFonts w:eastAsia="Times New Roman"/>
                <w:sz w:val="24"/>
                <w:szCs w:val="24"/>
                <w:lang w:eastAsia="ru-RU"/>
              </w:rPr>
              <w:t>- соответствие/несоответствие другим вновь введенным или действующим нормам и требованиям качества выполненных дорожных работ.</w:t>
            </w:r>
          </w:p>
          <w:p w:rsidR="00105197" w:rsidRPr="003F3806" w:rsidRDefault="00105197">
            <w:pPr>
              <w:spacing w:after="0" w:line="240" w:lineRule="auto"/>
              <w:ind w:firstLine="141"/>
              <w:rPr>
                <w:rFonts w:eastAsia="Times New Roman"/>
                <w:sz w:val="24"/>
                <w:szCs w:val="24"/>
                <w:lang w:eastAsia="ru-RU"/>
              </w:rPr>
            </w:pPr>
            <w:r>
              <w:rPr>
                <w:rFonts w:eastAsia="Times New Roman"/>
                <w:sz w:val="24"/>
                <w:szCs w:val="24"/>
                <w:lang w:eastAsia="ru-RU"/>
              </w:rPr>
              <w:t>Требования к технике и оборудованию:</w:t>
            </w:r>
          </w:p>
          <w:p w:rsidR="00105197" w:rsidRPr="00105197" w:rsidRDefault="00105197" w:rsidP="00105197">
            <w:pPr>
              <w:spacing w:after="0" w:line="240" w:lineRule="auto"/>
              <w:ind w:firstLine="141"/>
              <w:rPr>
                <w:rFonts w:eastAsia="Times New Roman"/>
                <w:sz w:val="24"/>
                <w:szCs w:val="24"/>
                <w:lang w:eastAsia="ru-RU"/>
              </w:rPr>
            </w:pPr>
            <w:r>
              <w:rPr>
                <w:rFonts w:eastAsia="Times New Roman"/>
                <w:sz w:val="24"/>
                <w:szCs w:val="24"/>
                <w:lang w:eastAsia="ru-RU"/>
              </w:rPr>
              <w:t xml:space="preserve">1. </w:t>
            </w:r>
            <w:r w:rsidRPr="00105197">
              <w:rPr>
                <w:rFonts w:eastAsia="Times New Roman"/>
                <w:sz w:val="24"/>
                <w:szCs w:val="24"/>
                <w:lang w:eastAsia="ru-RU"/>
              </w:rPr>
              <w:t>Для отбора проб, специализированная техника;</w:t>
            </w:r>
          </w:p>
          <w:p w:rsidR="006B1CCD" w:rsidRDefault="00105197" w:rsidP="00105197">
            <w:pPr>
              <w:spacing w:after="0" w:line="240" w:lineRule="auto"/>
              <w:ind w:firstLine="141"/>
              <w:rPr>
                <w:rFonts w:eastAsia="Times New Roman"/>
                <w:sz w:val="24"/>
                <w:szCs w:val="24"/>
                <w:lang w:eastAsia="ru-RU"/>
              </w:rPr>
            </w:pPr>
            <w:r>
              <w:rPr>
                <w:rFonts w:eastAsia="Times New Roman"/>
                <w:sz w:val="24"/>
                <w:szCs w:val="24"/>
                <w:lang w:eastAsia="ru-RU"/>
              </w:rPr>
              <w:t xml:space="preserve">2. </w:t>
            </w:r>
            <w:r w:rsidRPr="00105197">
              <w:rPr>
                <w:rFonts w:eastAsia="Times New Roman"/>
                <w:sz w:val="24"/>
                <w:szCs w:val="24"/>
                <w:lang w:eastAsia="ru-RU"/>
              </w:rPr>
              <w:t>Для лабораторных исследований и испытаний с использованием исправного лабораторного и измерительного оборудования, предназначенного для проведе</w:t>
            </w:r>
            <w:r>
              <w:rPr>
                <w:rFonts w:eastAsia="Times New Roman"/>
                <w:sz w:val="24"/>
                <w:szCs w:val="24"/>
                <w:lang w:eastAsia="ru-RU"/>
              </w:rPr>
              <w:t>ния испытаний</w:t>
            </w:r>
            <w:r w:rsidRPr="00105197">
              <w:rPr>
                <w:rFonts w:eastAsia="Times New Roman"/>
                <w:sz w:val="24"/>
                <w:szCs w:val="24"/>
                <w:lang w:eastAsia="ru-RU"/>
              </w:rPr>
              <w:t>, прошедшего калибровку/поверку в качестве средств измерений (Федеральный закон № 102-ФЗ от 26.06.2008 «Об обеспечении единства измерений»).</w:t>
            </w:r>
          </w:p>
          <w:p w:rsidR="00105197" w:rsidRPr="00105197" w:rsidRDefault="00105197" w:rsidP="00105197">
            <w:pPr>
              <w:suppressAutoHyphens/>
              <w:spacing w:after="0" w:line="240" w:lineRule="auto"/>
              <w:rPr>
                <w:rFonts w:eastAsia="Times New Roman"/>
                <w:sz w:val="23"/>
                <w:szCs w:val="23"/>
                <w:u w:val="single"/>
                <w:lang w:eastAsia="ar-SA"/>
              </w:rPr>
            </w:pPr>
            <w:r w:rsidRPr="00105197">
              <w:rPr>
                <w:rFonts w:eastAsia="Times New Roman"/>
                <w:sz w:val="23"/>
                <w:szCs w:val="23"/>
                <w:u w:val="single"/>
                <w:lang w:eastAsia="ar-SA"/>
              </w:rPr>
              <w:t>Отбор кернов (вырубок) производится не менее чем в одном месте на площади до 3000 м</w:t>
            </w:r>
            <w:r w:rsidR="004C4FE0">
              <w:rPr>
                <w:rFonts w:eastAsia="Times New Roman"/>
                <w:sz w:val="23"/>
                <w:szCs w:val="23"/>
                <w:u w:val="single"/>
                <w:lang w:eastAsia="ar-SA"/>
              </w:rPr>
              <w:t>2</w:t>
            </w:r>
            <w:r w:rsidRPr="00105197">
              <w:rPr>
                <w:rFonts w:eastAsia="Times New Roman"/>
                <w:sz w:val="23"/>
                <w:szCs w:val="23"/>
                <w:u w:val="single"/>
                <w:lang w:eastAsia="ar-SA"/>
              </w:rPr>
              <w:t xml:space="preserve">. Места отбора выбирают не ближе 1 м от кромки. Количество кернов (вырубок), отобранных в каждом месте, должно быть не менее трех. </w:t>
            </w:r>
          </w:p>
          <w:p w:rsidR="00105197" w:rsidRDefault="00105197" w:rsidP="00105197">
            <w:pPr>
              <w:spacing w:after="0" w:line="240" w:lineRule="auto"/>
              <w:ind w:firstLine="141"/>
              <w:rPr>
                <w:rFonts w:eastAsia="Times New Roman"/>
                <w:sz w:val="24"/>
                <w:szCs w:val="24"/>
                <w:lang w:eastAsia="ru-RU"/>
              </w:rPr>
            </w:pPr>
            <w:r w:rsidRPr="00105197">
              <w:rPr>
                <w:rFonts w:eastAsia="Times New Roman"/>
                <w:sz w:val="23"/>
                <w:szCs w:val="23"/>
                <w:u w:val="single"/>
                <w:lang w:eastAsia="ar-SA"/>
              </w:rPr>
              <w:t xml:space="preserve">При этом отбор кернов (вырубок) следует проводить из слоя </w:t>
            </w:r>
            <w:r w:rsidRPr="00105197">
              <w:rPr>
                <w:rFonts w:eastAsia="Times New Roman"/>
                <w:b/>
                <w:sz w:val="23"/>
                <w:szCs w:val="23"/>
                <w:u w:val="single"/>
                <w:lang w:eastAsia="ar-SA"/>
              </w:rPr>
              <w:t>асфальтобетона</w:t>
            </w:r>
            <w:r w:rsidRPr="00105197">
              <w:rPr>
                <w:rFonts w:eastAsia="Times New Roman"/>
                <w:sz w:val="23"/>
                <w:szCs w:val="23"/>
                <w:u w:val="single"/>
                <w:lang w:eastAsia="ar-SA"/>
              </w:rPr>
              <w:t xml:space="preserve"> не ранее чем через 24 ч после его уплотнения и не позже открытия движения при строительстве и реконструкции, а также не позднее 14 суток после открытия движения при капитальном ремонте и ремонте автомобильной дороги.</w:t>
            </w:r>
          </w:p>
        </w:tc>
      </w:tr>
      <w:tr w:rsidR="006B1CCD">
        <w:tc>
          <w:tcPr>
            <w:tcW w:w="5280" w:type="dxa"/>
            <w:gridSpan w:val="2"/>
            <w:vAlign w:val="center"/>
          </w:tcPr>
          <w:p w:rsidR="006B1CCD" w:rsidRDefault="00675046">
            <w:pPr>
              <w:tabs>
                <w:tab w:val="left" w:pos="-284"/>
                <w:tab w:val="left" w:pos="0"/>
                <w:tab w:val="left" w:pos="348"/>
                <w:tab w:val="left" w:pos="709"/>
              </w:tabs>
              <w:jc w:val="left"/>
              <w:rPr>
                <w:b/>
                <w:sz w:val="24"/>
                <w:szCs w:val="24"/>
              </w:rPr>
            </w:pPr>
            <w:r>
              <w:rPr>
                <w:b/>
                <w:sz w:val="24"/>
                <w:szCs w:val="24"/>
              </w:rPr>
              <w:t>8. Прочие требования</w:t>
            </w:r>
          </w:p>
        </w:tc>
        <w:tc>
          <w:tcPr>
            <w:tcW w:w="9996" w:type="dxa"/>
            <w:vAlign w:val="center"/>
          </w:tcPr>
          <w:p w:rsidR="006B1CCD" w:rsidRDefault="00675046">
            <w:pPr>
              <w:spacing w:after="0" w:line="240" w:lineRule="auto"/>
              <w:ind w:firstLine="141"/>
              <w:rPr>
                <w:rFonts w:eastAsia="Times New Roman"/>
                <w:sz w:val="24"/>
                <w:szCs w:val="24"/>
                <w:lang w:eastAsia="ru-RU"/>
              </w:rPr>
            </w:pPr>
            <w:r>
              <w:rPr>
                <w:rFonts w:eastAsia="Times New Roman"/>
                <w:sz w:val="24"/>
                <w:szCs w:val="24"/>
                <w:lang w:eastAsia="ru-RU"/>
              </w:rPr>
              <w:t>Исполнитель без дополнительной оплаты участвует:</w:t>
            </w:r>
          </w:p>
          <w:p w:rsidR="006B1CCD" w:rsidRDefault="00675046">
            <w:pPr>
              <w:spacing w:after="0" w:line="240" w:lineRule="auto"/>
              <w:ind w:firstLine="141"/>
              <w:rPr>
                <w:rFonts w:eastAsia="Times New Roman"/>
                <w:sz w:val="24"/>
                <w:szCs w:val="24"/>
                <w:lang w:eastAsia="ru-RU"/>
              </w:rPr>
            </w:pPr>
            <w:r>
              <w:rPr>
                <w:rFonts w:eastAsia="Times New Roman"/>
                <w:sz w:val="24"/>
                <w:szCs w:val="24"/>
                <w:lang w:eastAsia="ru-RU"/>
              </w:rPr>
              <w:t>- в рассмотрении экспертной документации Заказчиком в установленном им порядке;</w:t>
            </w:r>
          </w:p>
          <w:p w:rsidR="006B1CCD" w:rsidRDefault="00675046">
            <w:pPr>
              <w:spacing w:after="0" w:line="240" w:lineRule="auto"/>
              <w:ind w:firstLine="141"/>
              <w:rPr>
                <w:rFonts w:eastAsia="Times New Roman"/>
                <w:sz w:val="24"/>
                <w:szCs w:val="24"/>
                <w:lang w:eastAsia="ru-RU"/>
              </w:rPr>
            </w:pPr>
            <w:r>
              <w:rPr>
                <w:rFonts w:eastAsia="Times New Roman"/>
                <w:sz w:val="24"/>
                <w:szCs w:val="24"/>
                <w:lang w:eastAsia="ru-RU"/>
              </w:rPr>
              <w:t>-в предоставлении пояснений, документов и обоснований по требованию Заказчика.</w:t>
            </w:r>
          </w:p>
          <w:p w:rsidR="00105197" w:rsidRDefault="00105197">
            <w:pPr>
              <w:spacing w:after="0" w:line="240" w:lineRule="auto"/>
              <w:ind w:firstLine="141"/>
              <w:rPr>
                <w:rFonts w:eastAsia="Times New Roman"/>
                <w:sz w:val="24"/>
                <w:szCs w:val="24"/>
                <w:lang w:eastAsia="ru-RU"/>
              </w:rPr>
            </w:pPr>
          </w:p>
        </w:tc>
      </w:tr>
      <w:tr w:rsidR="006B1CCD">
        <w:tc>
          <w:tcPr>
            <w:tcW w:w="5280" w:type="dxa"/>
            <w:gridSpan w:val="2"/>
            <w:vAlign w:val="center"/>
          </w:tcPr>
          <w:p w:rsidR="006B1CCD" w:rsidRDefault="00675046">
            <w:pPr>
              <w:tabs>
                <w:tab w:val="left" w:pos="-284"/>
                <w:tab w:val="left" w:pos="0"/>
                <w:tab w:val="left" w:pos="348"/>
                <w:tab w:val="left" w:pos="709"/>
              </w:tabs>
              <w:jc w:val="left"/>
              <w:rPr>
                <w:b/>
                <w:sz w:val="24"/>
                <w:szCs w:val="24"/>
              </w:rPr>
            </w:pPr>
            <w:r>
              <w:rPr>
                <w:b/>
                <w:sz w:val="24"/>
                <w:szCs w:val="24"/>
              </w:rPr>
              <w:t xml:space="preserve">9. Требования к сдаче экспертной </w:t>
            </w:r>
            <w:r>
              <w:rPr>
                <w:b/>
                <w:sz w:val="24"/>
                <w:szCs w:val="24"/>
              </w:rPr>
              <w:lastRenderedPageBreak/>
              <w:t>документации заказчику</w:t>
            </w:r>
          </w:p>
        </w:tc>
        <w:tc>
          <w:tcPr>
            <w:tcW w:w="9996" w:type="dxa"/>
            <w:vAlign w:val="center"/>
          </w:tcPr>
          <w:p w:rsidR="00105197" w:rsidRPr="00105197" w:rsidRDefault="00105197" w:rsidP="00105197">
            <w:pPr>
              <w:suppressAutoHyphens/>
              <w:spacing w:after="0" w:line="240" w:lineRule="auto"/>
              <w:rPr>
                <w:rFonts w:eastAsia="Times New Roman"/>
                <w:sz w:val="23"/>
                <w:szCs w:val="23"/>
                <w:lang w:eastAsia="ar-SA"/>
              </w:rPr>
            </w:pPr>
            <w:r w:rsidRPr="00105197">
              <w:rPr>
                <w:rFonts w:eastAsia="Times New Roman"/>
                <w:sz w:val="23"/>
                <w:szCs w:val="23"/>
                <w:lang w:eastAsia="ar-SA"/>
              </w:rPr>
              <w:lastRenderedPageBreak/>
              <w:t>1.Протокол лабораторных испытаний (качества) дорожно-строительных материалов, составляется отдельно для каждой пробы и содержит:</w:t>
            </w:r>
          </w:p>
          <w:p w:rsidR="00105197" w:rsidRPr="00105197" w:rsidRDefault="00105197" w:rsidP="00105197">
            <w:pPr>
              <w:suppressAutoHyphens/>
              <w:spacing w:after="0" w:line="240" w:lineRule="auto"/>
              <w:rPr>
                <w:rFonts w:eastAsia="Times New Roman"/>
                <w:sz w:val="23"/>
                <w:szCs w:val="23"/>
                <w:lang w:eastAsia="ar-SA"/>
              </w:rPr>
            </w:pPr>
            <w:r w:rsidRPr="00105197">
              <w:rPr>
                <w:rFonts w:eastAsia="Times New Roman"/>
                <w:sz w:val="23"/>
                <w:szCs w:val="23"/>
                <w:lang w:eastAsia="ar-SA"/>
              </w:rPr>
              <w:lastRenderedPageBreak/>
              <w:t xml:space="preserve"> - реквизиты испытательной лаборатории; </w:t>
            </w:r>
          </w:p>
          <w:p w:rsidR="00105197" w:rsidRPr="00105197" w:rsidRDefault="00105197" w:rsidP="00105197">
            <w:pPr>
              <w:suppressAutoHyphens/>
              <w:spacing w:after="0" w:line="240" w:lineRule="auto"/>
              <w:rPr>
                <w:rFonts w:eastAsia="Times New Roman"/>
                <w:sz w:val="23"/>
                <w:szCs w:val="23"/>
                <w:lang w:eastAsia="ar-SA"/>
              </w:rPr>
            </w:pPr>
            <w:r w:rsidRPr="00105197">
              <w:rPr>
                <w:rFonts w:eastAsia="Times New Roman"/>
                <w:sz w:val="23"/>
                <w:szCs w:val="23"/>
                <w:lang w:eastAsia="ar-SA"/>
              </w:rPr>
              <w:t xml:space="preserve">- номер пробы дорожно-строительных материалов, присвоенный Заказчиком; </w:t>
            </w:r>
          </w:p>
          <w:p w:rsidR="00105197" w:rsidRPr="00105197" w:rsidRDefault="00105197" w:rsidP="00105197">
            <w:pPr>
              <w:suppressAutoHyphens/>
              <w:spacing w:after="0" w:line="240" w:lineRule="auto"/>
              <w:rPr>
                <w:rFonts w:eastAsia="Times New Roman"/>
                <w:sz w:val="23"/>
                <w:szCs w:val="23"/>
                <w:lang w:eastAsia="ar-SA"/>
              </w:rPr>
            </w:pPr>
            <w:r w:rsidRPr="00105197">
              <w:rPr>
                <w:rFonts w:eastAsia="Times New Roman"/>
                <w:sz w:val="23"/>
                <w:szCs w:val="23"/>
                <w:lang w:eastAsia="ar-SA"/>
              </w:rPr>
              <w:t xml:space="preserve">- дату и время проведения лабораторных испытаний; </w:t>
            </w:r>
          </w:p>
          <w:p w:rsidR="00105197" w:rsidRPr="00105197" w:rsidRDefault="00105197" w:rsidP="00105197">
            <w:pPr>
              <w:suppressAutoHyphens/>
              <w:spacing w:after="0" w:line="240" w:lineRule="auto"/>
              <w:rPr>
                <w:rFonts w:ascii="Calibri" w:eastAsia="Times New Roman" w:hAnsi="Calibri"/>
                <w:sz w:val="23"/>
                <w:szCs w:val="23"/>
                <w:lang w:eastAsia="ar-SA"/>
              </w:rPr>
            </w:pPr>
            <w:r w:rsidRPr="00105197">
              <w:rPr>
                <w:rFonts w:eastAsia="Times New Roman"/>
                <w:sz w:val="23"/>
                <w:szCs w:val="23"/>
                <w:lang w:eastAsia="ar-SA"/>
              </w:rPr>
              <w:t xml:space="preserve">- экспертное заключение с оценкой качества, с выводами; </w:t>
            </w:r>
          </w:p>
          <w:p w:rsidR="00105197" w:rsidRPr="00105197" w:rsidRDefault="00105197" w:rsidP="00105197">
            <w:pPr>
              <w:suppressAutoHyphens/>
              <w:spacing w:after="0" w:line="240" w:lineRule="auto"/>
              <w:rPr>
                <w:rFonts w:eastAsia="Times New Roman"/>
                <w:sz w:val="23"/>
                <w:szCs w:val="23"/>
                <w:lang w:eastAsia="ar-SA"/>
              </w:rPr>
            </w:pPr>
            <w:r w:rsidRPr="00105197">
              <w:rPr>
                <w:rFonts w:eastAsia="Times New Roman"/>
                <w:sz w:val="23"/>
                <w:szCs w:val="23"/>
                <w:lang w:eastAsia="ar-SA"/>
              </w:rPr>
              <w:t>- должность, фамилию, имя и отчество работника Исполнителя, проводившего лабораторные испытания;</w:t>
            </w:r>
          </w:p>
          <w:p w:rsidR="00105197" w:rsidRPr="00105197" w:rsidRDefault="00105197" w:rsidP="00105197">
            <w:pPr>
              <w:suppressAutoHyphens/>
              <w:spacing w:after="0" w:line="240" w:lineRule="auto"/>
              <w:rPr>
                <w:rFonts w:eastAsia="Times New Roman"/>
                <w:sz w:val="23"/>
                <w:szCs w:val="23"/>
                <w:lang w:eastAsia="ar-SA"/>
              </w:rPr>
            </w:pPr>
            <w:r w:rsidRPr="00105197">
              <w:rPr>
                <w:rFonts w:eastAsia="Times New Roman"/>
                <w:sz w:val="23"/>
                <w:szCs w:val="23"/>
                <w:lang w:eastAsia="ar-SA"/>
              </w:rPr>
              <w:t>2. Протокол лабораторных испытаний дорожно-строительных материалов, подписывается работником Исполнителя, проводившего испытания, и начальником испытательной лаборатории Исполнителя.</w:t>
            </w:r>
          </w:p>
          <w:p w:rsidR="00105197" w:rsidRDefault="00105197" w:rsidP="00105197">
            <w:pPr>
              <w:spacing w:after="0" w:line="240" w:lineRule="auto"/>
              <w:ind w:firstLine="141"/>
              <w:rPr>
                <w:rFonts w:eastAsia="Times New Roman"/>
                <w:sz w:val="23"/>
                <w:szCs w:val="23"/>
                <w:lang w:eastAsia="ar-SA"/>
              </w:rPr>
            </w:pPr>
            <w:r w:rsidRPr="00105197">
              <w:rPr>
                <w:rFonts w:eastAsia="Times New Roman"/>
                <w:sz w:val="23"/>
                <w:szCs w:val="23"/>
                <w:lang w:eastAsia="ar-SA"/>
              </w:rPr>
              <w:t>3. Услуги считаются оказанными надлежащим образом, если они по содержанию, объёму, качеству и срокам предоставления результатов соответствуют требованиям Технического задания и соответствующего Задания.</w:t>
            </w:r>
          </w:p>
          <w:p w:rsidR="006B1CCD" w:rsidRDefault="00105197">
            <w:pPr>
              <w:spacing w:after="0" w:line="240" w:lineRule="auto"/>
              <w:ind w:firstLine="141"/>
              <w:rPr>
                <w:rFonts w:eastAsia="Times New Roman"/>
                <w:sz w:val="24"/>
                <w:szCs w:val="24"/>
                <w:lang w:eastAsia="ru-RU"/>
              </w:rPr>
            </w:pPr>
            <w:r>
              <w:rPr>
                <w:rFonts w:eastAsia="Times New Roman"/>
                <w:sz w:val="24"/>
                <w:szCs w:val="24"/>
                <w:lang w:eastAsia="ru-RU"/>
              </w:rPr>
              <w:t>4</w:t>
            </w:r>
            <w:r w:rsidR="00675046">
              <w:rPr>
                <w:rFonts w:eastAsia="Times New Roman"/>
                <w:sz w:val="24"/>
                <w:szCs w:val="24"/>
                <w:lang w:eastAsia="ru-RU"/>
              </w:rPr>
              <w:t xml:space="preserve">. Экспертная документация на каждый объект передается заказчику в 2-х экземплярах на бумажных носителях и в 1 (одном) экземпляре на электронном носителе (CD/DVD диск или USB </w:t>
            </w:r>
            <w:proofErr w:type="spellStart"/>
            <w:r w:rsidR="00675046">
              <w:rPr>
                <w:rFonts w:eastAsia="Times New Roman"/>
                <w:sz w:val="24"/>
                <w:szCs w:val="24"/>
                <w:lang w:eastAsia="ru-RU"/>
              </w:rPr>
              <w:t>Flash</w:t>
            </w:r>
            <w:proofErr w:type="spellEnd"/>
            <w:r w:rsidR="00675046">
              <w:rPr>
                <w:rFonts w:eastAsia="Times New Roman"/>
                <w:sz w:val="24"/>
                <w:szCs w:val="24"/>
                <w:lang w:eastAsia="ru-RU"/>
              </w:rPr>
              <w:t>-накопитель в форматах файла .</w:t>
            </w:r>
            <w:proofErr w:type="spellStart"/>
            <w:r w:rsidR="00675046">
              <w:rPr>
                <w:rFonts w:eastAsia="Times New Roman"/>
                <w:sz w:val="24"/>
                <w:szCs w:val="24"/>
                <w:lang w:eastAsia="ru-RU"/>
              </w:rPr>
              <w:t>doc</w:t>
            </w:r>
            <w:proofErr w:type="spellEnd"/>
            <w:r w:rsidR="00675046">
              <w:rPr>
                <w:rFonts w:eastAsia="Times New Roman"/>
                <w:sz w:val="24"/>
                <w:szCs w:val="24"/>
                <w:lang w:eastAsia="ru-RU"/>
              </w:rPr>
              <w:t xml:space="preserve">, </w:t>
            </w:r>
            <w:proofErr w:type="spellStart"/>
            <w:r w:rsidR="00675046">
              <w:rPr>
                <w:rFonts w:eastAsia="Times New Roman"/>
                <w:sz w:val="24"/>
                <w:szCs w:val="24"/>
                <w:lang w:eastAsia="ru-RU"/>
              </w:rPr>
              <w:t>pdf</w:t>
            </w:r>
            <w:proofErr w:type="spellEnd"/>
            <w:r w:rsidR="00675046">
              <w:rPr>
                <w:rFonts w:eastAsia="Times New Roman"/>
                <w:sz w:val="24"/>
                <w:szCs w:val="24"/>
                <w:lang w:eastAsia="ru-RU"/>
              </w:rPr>
              <w:t>).</w:t>
            </w:r>
          </w:p>
        </w:tc>
      </w:tr>
      <w:tr w:rsidR="006B1CCD">
        <w:trPr>
          <w:trHeight w:val="459"/>
        </w:trPr>
        <w:tc>
          <w:tcPr>
            <w:tcW w:w="15276" w:type="dxa"/>
            <w:gridSpan w:val="3"/>
          </w:tcPr>
          <w:p w:rsidR="006B1CCD" w:rsidRDefault="00675046">
            <w:pPr>
              <w:tabs>
                <w:tab w:val="left" w:pos="-284"/>
                <w:tab w:val="left" w:pos="0"/>
                <w:tab w:val="left" w:pos="348"/>
                <w:tab w:val="left" w:pos="709"/>
              </w:tabs>
              <w:rPr>
                <w:sz w:val="24"/>
                <w:szCs w:val="24"/>
              </w:rPr>
            </w:pPr>
            <w:r>
              <w:rPr>
                <w:b/>
                <w:sz w:val="24"/>
                <w:szCs w:val="24"/>
              </w:rPr>
              <w:lastRenderedPageBreak/>
              <w:t>10. Работы выполняются в соответствии с положениями следующих нормативно-технических документов</w:t>
            </w:r>
            <w:r>
              <w:rPr>
                <w:sz w:val="24"/>
                <w:szCs w:val="24"/>
              </w:rPr>
              <w:t>:</w:t>
            </w:r>
          </w:p>
        </w:tc>
      </w:tr>
      <w:tr w:rsidR="006B1CCD">
        <w:tc>
          <w:tcPr>
            <w:tcW w:w="5245" w:type="dxa"/>
            <w:vAlign w:val="center"/>
          </w:tcPr>
          <w:p w:rsidR="006B1CCD" w:rsidRDefault="00675046">
            <w:pPr>
              <w:tabs>
                <w:tab w:val="left" w:pos="-284"/>
                <w:tab w:val="left" w:pos="0"/>
                <w:tab w:val="left" w:pos="348"/>
                <w:tab w:val="left" w:pos="709"/>
              </w:tabs>
              <w:rPr>
                <w:bCs/>
                <w:sz w:val="24"/>
                <w:szCs w:val="24"/>
              </w:rPr>
            </w:pPr>
            <w:r>
              <w:rPr>
                <w:bCs/>
                <w:sz w:val="24"/>
                <w:szCs w:val="24"/>
              </w:rPr>
              <w:t>Обозначение нормативного документа</w:t>
            </w:r>
          </w:p>
        </w:tc>
        <w:tc>
          <w:tcPr>
            <w:tcW w:w="10031" w:type="dxa"/>
            <w:gridSpan w:val="2"/>
            <w:vAlign w:val="center"/>
          </w:tcPr>
          <w:p w:rsidR="006B1CCD" w:rsidRDefault="00675046">
            <w:pPr>
              <w:tabs>
                <w:tab w:val="left" w:pos="-284"/>
                <w:tab w:val="left" w:pos="0"/>
                <w:tab w:val="left" w:pos="348"/>
                <w:tab w:val="left" w:pos="709"/>
              </w:tabs>
              <w:rPr>
                <w:sz w:val="24"/>
                <w:szCs w:val="24"/>
              </w:rPr>
            </w:pPr>
            <w:r>
              <w:rPr>
                <w:sz w:val="24"/>
                <w:szCs w:val="24"/>
              </w:rPr>
              <w:t>Название нормативного документа</w:t>
            </w:r>
          </w:p>
        </w:tc>
      </w:tr>
      <w:tr w:rsidR="006B1CCD">
        <w:tc>
          <w:tcPr>
            <w:tcW w:w="5245" w:type="dxa"/>
            <w:vAlign w:val="center"/>
          </w:tcPr>
          <w:p w:rsidR="006B1CCD" w:rsidRDefault="006B1CCD">
            <w:pPr>
              <w:tabs>
                <w:tab w:val="left" w:pos="-284"/>
                <w:tab w:val="left" w:pos="0"/>
                <w:tab w:val="left" w:pos="348"/>
                <w:tab w:val="left" w:pos="709"/>
              </w:tabs>
              <w:rPr>
                <w:sz w:val="24"/>
                <w:szCs w:val="24"/>
              </w:rPr>
            </w:pPr>
          </w:p>
        </w:tc>
        <w:tc>
          <w:tcPr>
            <w:tcW w:w="10031" w:type="dxa"/>
            <w:gridSpan w:val="2"/>
            <w:vAlign w:val="center"/>
          </w:tcPr>
          <w:p w:rsidR="006B1CCD" w:rsidRPr="003F3806" w:rsidRDefault="00675046">
            <w:pPr>
              <w:spacing w:after="0" w:line="240" w:lineRule="auto"/>
              <w:jc w:val="left"/>
              <w:rPr>
                <w:rFonts w:eastAsia="Times New Roman"/>
                <w:sz w:val="24"/>
                <w:szCs w:val="24"/>
                <w:lang w:eastAsia="ru-RU"/>
              </w:rPr>
            </w:pPr>
            <w:r w:rsidRPr="003F3806">
              <w:rPr>
                <w:rFonts w:eastAsia="Times New Roman"/>
                <w:sz w:val="24"/>
                <w:szCs w:val="24"/>
                <w:lang w:eastAsia="ru-RU"/>
              </w:rPr>
              <w:t>- ГОСТ Р 58406.1-2020</w:t>
            </w:r>
          </w:p>
          <w:p w:rsidR="006B1CCD" w:rsidRPr="003F3806" w:rsidRDefault="00675046">
            <w:pPr>
              <w:spacing w:after="0" w:line="240" w:lineRule="auto"/>
              <w:jc w:val="left"/>
              <w:rPr>
                <w:rFonts w:eastAsia="Times New Roman"/>
                <w:sz w:val="24"/>
                <w:szCs w:val="24"/>
                <w:lang w:eastAsia="ru-RU"/>
              </w:rPr>
            </w:pPr>
            <w:r w:rsidRPr="003F3806">
              <w:rPr>
                <w:rFonts w:eastAsia="Times New Roman"/>
                <w:sz w:val="24"/>
                <w:szCs w:val="24"/>
                <w:lang w:eastAsia="ru-RU"/>
              </w:rPr>
              <w:t>-ГОСТ Р 58406.2-2020</w:t>
            </w:r>
          </w:p>
          <w:p w:rsidR="006B1CCD" w:rsidRPr="003F3806" w:rsidRDefault="00675046">
            <w:pPr>
              <w:spacing w:after="0" w:line="240" w:lineRule="auto"/>
              <w:jc w:val="left"/>
              <w:rPr>
                <w:rFonts w:eastAsia="Times New Roman"/>
                <w:sz w:val="24"/>
                <w:szCs w:val="24"/>
                <w:lang w:eastAsia="ru-RU"/>
              </w:rPr>
            </w:pPr>
            <w:r w:rsidRPr="003F3806">
              <w:rPr>
                <w:rFonts w:eastAsia="Times New Roman"/>
                <w:sz w:val="24"/>
                <w:szCs w:val="24"/>
                <w:lang w:eastAsia="ru-RU"/>
              </w:rPr>
              <w:t>- ГОСТ 25607-2009</w:t>
            </w:r>
          </w:p>
          <w:p w:rsidR="006B1CCD" w:rsidRDefault="00675046">
            <w:pPr>
              <w:spacing w:after="0" w:line="240" w:lineRule="auto"/>
              <w:jc w:val="left"/>
              <w:rPr>
                <w:rFonts w:eastAsia="Times New Roman"/>
                <w:sz w:val="24"/>
                <w:szCs w:val="24"/>
                <w:lang w:eastAsia="ru-RU"/>
              </w:rPr>
            </w:pPr>
            <w:r w:rsidRPr="003F3806">
              <w:rPr>
                <w:rFonts w:eastAsia="Times New Roman"/>
                <w:sz w:val="24"/>
                <w:szCs w:val="24"/>
                <w:lang w:eastAsia="ru-RU"/>
              </w:rPr>
              <w:t>- ГОСТ 8267-93</w:t>
            </w:r>
          </w:p>
          <w:p w:rsidR="004C4FE0" w:rsidRPr="003F3806" w:rsidRDefault="004C4FE0">
            <w:pPr>
              <w:spacing w:after="0" w:line="240" w:lineRule="auto"/>
              <w:jc w:val="left"/>
              <w:rPr>
                <w:rFonts w:eastAsia="Times New Roman"/>
                <w:sz w:val="24"/>
                <w:szCs w:val="24"/>
                <w:lang w:eastAsia="ru-RU"/>
              </w:rPr>
            </w:pPr>
            <w:r>
              <w:rPr>
                <w:rFonts w:eastAsia="Times New Roman"/>
                <w:sz w:val="24"/>
                <w:szCs w:val="24"/>
                <w:lang w:eastAsia="ru-RU"/>
              </w:rPr>
              <w:t>-ГОСТ 12801-98</w:t>
            </w:r>
          </w:p>
          <w:p w:rsidR="006B1CCD" w:rsidRPr="003F3806" w:rsidRDefault="00675046">
            <w:pPr>
              <w:spacing w:after="0" w:line="240" w:lineRule="auto"/>
              <w:jc w:val="left"/>
              <w:rPr>
                <w:rFonts w:eastAsia="Times New Roman"/>
                <w:sz w:val="24"/>
                <w:szCs w:val="24"/>
                <w:lang w:eastAsia="ru-RU"/>
              </w:rPr>
            </w:pPr>
            <w:r w:rsidRPr="003F3806">
              <w:rPr>
                <w:rFonts w:eastAsia="Times New Roman"/>
                <w:sz w:val="24"/>
                <w:szCs w:val="24"/>
                <w:lang w:eastAsia="ru-RU"/>
              </w:rPr>
              <w:t>- СП 78.13330.2012</w:t>
            </w:r>
          </w:p>
          <w:p w:rsidR="006B1CCD" w:rsidRDefault="00675046">
            <w:pPr>
              <w:spacing w:after="0" w:line="240" w:lineRule="auto"/>
              <w:jc w:val="left"/>
              <w:rPr>
                <w:rFonts w:eastAsia="Times New Roman"/>
                <w:sz w:val="24"/>
                <w:szCs w:val="24"/>
                <w:lang w:eastAsia="ru-RU"/>
              </w:rPr>
            </w:pPr>
            <w:r>
              <w:rPr>
                <w:rFonts w:eastAsia="Times New Roman"/>
                <w:sz w:val="24"/>
                <w:szCs w:val="24"/>
                <w:lang w:eastAsia="ru-RU"/>
              </w:rPr>
              <w:t>-  и другими нормативными документами в области дорожной деятельности.</w:t>
            </w:r>
          </w:p>
        </w:tc>
      </w:tr>
    </w:tbl>
    <w:p w:rsidR="006B1CCD" w:rsidRDefault="006B1CCD">
      <w:pPr>
        <w:tabs>
          <w:tab w:val="left" w:pos="-284"/>
          <w:tab w:val="left" w:pos="0"/>
          <w:tab w:val="left" w:pos="348"/>
          <w:tab w:val="left" w:pos="709"/>
        </w:tabs>
        <w:rPr>
          <w:sz w:val="24"/>
          <w:szCs w:val="24"/>
        </w:rPr>
      </w:pPr>
    </w:p>
    <w:p w:rsidR="006B1CCD" w:rsidRDefault="00675046">
      <w:pPr>
        <w:spacing w:after="0" w:line="240" w:lineRule="auto"/>
        <w:rPr>
          <w:rFonts w:eastAsia="Times New Roman"/>
          <w:b/>
          <w:sz w:val="24"/>
          <w:szCs w:val="24"/>
          <w:lang w:eastAsia="ru-RU"/>
        </w:rPr>
      </w:pPr>
      <w:r>
        <w:rPr>
          <w:rFonts w:eastAsia="Times New Roman"/>
          <w:b/>
          <w:sz w:val="24"/>
          <w:szCs w:val="24"/>
          <w:lang w:eastAsia="ru-RU"/>
        </w:rPr>
        <w:t>Объем оказываемых услуг:</w:t>
      </w:r>
    </w:p>
    <w:p w:rsidR="006B1CCD" w:rsidRDefault="006B1CCD">
      <w:pPr>
        <w:spacing w:after="0" w:line="240" w:lineRule="auto"/>
        <w:rPr>
          <w:rFonts w:eastAsia="Times New Roman"/>
          <w:b/>
          <w:sz w:val="24"/>
          <w:szCs w:val="24"/>
          <w:lang w:eastAsia="ru-RU"/>
        </w:rPr>
      </w:pPr>
    </w:p>
    <w:tbl>
      <w:tblPr>
        <w:tblW w:w="15240" w:type="dxa"/>
        <w:tblInd w:w="96" w:type="dxa"/>
        <w:tblLook w:val="04A0" w:firstRow="1" w:lastRow="0" w:firstColumn="1" w:lastColumn="0" w:noHBand="0" w:noVBand="1"/>
      </w:tblPr>
      <w:tblGrid>
        <w:gridCol w:w="12577"/>
        <w:gridCol w:w="2663"/>
      </w:tblGrid>
      <w:tr w:rsidR="006B1CCD">
        <w:trPr>
          <w:trHeight w:val="780"/>
        </w:trPr>
        <w:tc>
          <w:tcPr>
            <w:tcW w:w="12577"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center"/>
              <w:textAlignment w:val="center"/>
              <w:rPr>
                <w:b/>
                <w:bCs/>
                <w:color w:val="000000"/>
              </w:rPr>
            </w:pPr>
            <w:r>
              <w:rPr>
                <w:rFonts w:eastAsia="SimSun"/>
                <w:b/>
                <w:bCs/>
                <w:color w:val="000000"/>
                <w:sz w:val="24"/>
                <w:szCs w:val="24"/>
                <w:lang w:val="en-US" w:eastAsia="zh-CN" w:bidi="ar"/>
              </w:rPr>
              <w:t xml:space="preserve">Наименование </w:t>
            </w:r>
            <w:proofErr w:type="spellStart"/>
            <w:r>
              <w:rPr>
                <w:rFonts w:eastAsia="SimSun"/>
                <w:b/>
                <w:bCs/>
                <w:color w:val="000000"/>
                <w:sz w:val="24"/>
                <w:szCs w:val="24"/>
                <w:lang w:val="en-US" w:eastAsia="zh-CN" w:bidi="ar"/>
              </w:rPr>
              <w:t>предмета</w:t>
            </w:r>
            <w:proofErr w:type="spellEnd"/>
            <w:r>
              <w:rPr>
                <w:rFonts w:eastAsia="SimSun"/>
                <w:b/>
                <w:bCs/>
                <w:color w:val="000000"/>
                <w:sz w:val="24"/>
                <w:szCs w:val="24"/>
                <w:lang w:val="en-US" w:eastAsia="zh-CN" w:bidi="ar"/>
              </w:rPr>
              <w:t xml:space="preserve"> контракта</w:t>
            </w:r>
          </w:p>
        </w:tc>
        <w:tc>
          <w:tcPr>
            <w:tcW w:w="2663" w:type="dxa"/>
            <w:vMerge w:val="restart"/>
            <w:tcBorders>
              <w:top w:val="single" w:sz="2" w:space="0" w:color="000000"/>
              <w:left w:val="single" w:sz="2" w:space="0" w:color="000000"/>
              <w:bottom w:val="nil"/>
              <w:right w:val="single" w:sz="2" w:space="0" w:color="000000"/>
            </w:tcBorders>
            <w:shd w:val="clear" w:color="auto" w:fill="auto"/>
            <w:vAlign w:val="center"/>
          </w:tcPr>
          <w:p w:rsidR="006B1CCD" w:rsidRDefault="00675046">
            <w:pPr>
              <w:jc w:val="center"/>
              <w:textAlignment w:val="center"/>
              <w:rPr>
                <w:b/>
                <w:bCs/>
                <w:color w:val="000000"/>
              </w:rPr>
            </w:pPr>
            <w:r>
              <w:rPr>
                <w:rFonts w:eastAsia="SimSun"/>
                <w:b/>
                <w:bCs/>
                <w:color w:val="000000"/>
                <w:sz w:val="24"/>
                <w:szCs w:val="24"/>
                <w:lang w:eastAsia="zh-CN" w:bidi="ar"/>
              </w:rPr>
              <w:t>Площадь</w:t>
            </w:r>
          </w:p>
        </w:tc>
      </w:tr>
      <w:tr w:rsidR="006B1CCD">
        <w:trPr>
          <w:trHeight w:val="3180"/>
        </w:trPr>
        <w:tc>
          <w:tcPr>
            <w:tcW w:w="1257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B1CCD">
            <w:pPr>
              <w:jc w:val="center"/>
              <w:rPr>
                <w:b/>
                <w:bCs/>
                <w:color w:val="000000"/>
                <w:sz w:val="24"/>
                <w:szCs w:val="24"/>
              </w:rPr>
            </w:pPr>
          </w:p>
        </w:tc>
        <w:tc>
          <w:tcPr>
            <w:tcW w:w="2663" w:type="dxa"/>
            <w:vMerge/>
            <w:tcBorders>
              <w:top w:val="single" w:sz="2" w:space="0" w:color="000000"/>
              <w:left w:val="single" w:sz="2" w:space="0" w:color="000000"/>
              <w:bottom w:val="nil"/>
              <w:right w:val="single" w:sz="2" w:space="0" w:color="000000"/>
            </w:tcBorders>
            <w:shd w:val="clear" w:color="auto" w:fill="auto"/>
            <w:vAlign w:val="center"/>
          </w:tcPr>
          <w:p w:rsidR="006B1CCD" w:rsidRDefault="006B1CCD">
            <w:pPr>
              <w:jc w:val="center"/>
              <w:rPr>
                <w:b/>
                <w:bCs/>
                <w:color w:val="000000"/>
                <w:sz w:val="24"/>
                <w:szCs w:val="24"/>
              </w:rPr>
            </w:pPr>
          </w:p>
        </w:tc>
      </w:tr>
      <w:tr w:rsidR="006B1CCD">
        <w:trPr>
          <w:trHeight w:val="1760"/>
        </w:trPr>
        <w:tc>
          <w:tcPr>
            <w:tcW w:w="125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left"/>
              <w:textAlignment w:val="center"/>
              <w:rPr>
                <w:color w:val="000000"/>
              </w:rPr>
            </w:pPr>
            <w:r w:rsidRPr="00A1507C">
              <w:rPr>
                <w:rFonts w:eastAsia="SimSun"/>
                <w:color w:val="000000"/>
                <w:sz w:val="24"/>
                <w:szCs w:val="24"/>
                <w:lang w:eastAsia="zh-CN" w:bidi="ar"/>
              </w:rPr>
              <w:t>Проведение экспертизы объемов и качества выполненных работ по ремонту дороги по ул.</w:t>
            </w:r>
            <w:r>
              <w:rPr>
                <w:rFonts w:eastAsia="SimSun"/>
                <w:color w:val="000000"/>
                <w:sz w:val="24"/>
                <w:szCs w:val="24"/>
                <w:lang w:eastAsia="zh-CN" w:bidi="ar"/>
              </w:rPr>
              <w:t xml:space="preserve"> </w:t>
            </w:r>
            <w:r w:rsidRPr="00A1507C">
              <w:rPr>
                <w:rFonts w:eastAsia="SimSun"/>
                <w:color w:val="000000"/>
                <w:sz w:val="24"/>
                <w:szCs w:val="24"/>
                <w:lang w:eastAsia="zh-CN" w:bidi="ar"/>
              </w:rPr>
              <w:t>Советская в с. Березовка Данковского муниципального округа Липецкой области</w:t>
            </w:r>
          </w:p>
        </w:tc>
        <w:tc>
          <w:tcPr>
            <w:tcW w:w="2663"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center"/>
              <w:textAlignment w:val="center"/>
              <w:rPr>
                <w:color w:val="000000"/>
              </w:rPr>
            </w:pPr>
            <w:r>
              <w:rPr>
                <w:color w:val="000000"/>
              </w:rPr>
              <w:t>1890 м2</w:t>
            </w:r>
          </w:p>
        </w:tc>
      </w:tr>
      <w:tr w:rsidR="006B1CCD">
        <w:trPr>
          <w:trHeight w:val="1460"/>
        </w:trPr>
        <w:tc>
          <w:tcPr>
            <w:tcW w:w="125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left"/>
              <w:textAlignment w:val="center"/>
              <w:rPr>
                <w:color w:val="000000"/>
              </w:rPr>
            </w:pPr>
            <w:r w:rsidRPr="00A1507C">
              <w:rPr>
                <w:rFonts w:eastAsia="SimSun"/>
                <w:color w:val="000000"/>
                <w:sz w:val="24"/>
                <w:szCs w:val="24"/>
                <w:lang w:eastAsia="zh-CN" w:bidi="ar"/>
              </w:rPr>
              <w:t>Проведение экспертизы объемов и качества выполненных работ по ремонту дороги по ул.</w:t>
            </w:r>
            <w:r>
              <w:rPr>
                <w:rFonts w:eastAsia="SimSun"/>
                <w:color w:val="000000"/>
                <w:sz w:val="24"/>
                <w:szCs w:val="24"/>
                <w:lang w:eastAsia="zh-CN" w:bidi="ar"/>
              </w:rPr>
              <w:t xml:space="preserve"> </w:t>
            </w:r>
            <w:r w:rsidRPr="00A1507C">
              <w:rPr>
                <w:rFonts w:eastAsia="SimSun"/>
                <w:color w:val="000000"/>
                <w:sz w:val="24"/>
                <w:szCs w:val="24"/>
                <w:lang w:eastAsia="zh-CN" w:bidi="ar"/>
              </w:rPr>
              <w:t>Зеленая в с. Кудрявщино Данковского муниципального округа Липецкой области</w:t>
            </w:r>
          </w:p>
        </w:tc>
        <w:tc>
          <w:tcPr>
            <w:tcW w:w="2663"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center"/>
              <w:textAlignment w:val="center"/>
              <w:rPr>
                <w:color w:val="000000"/>
              </w:rPr>
            </w:pPr>
            <w:r>
              <w:rPr>
                <w:rFonts w:eastAsia="SimSun"/>
                <w:color w:val="000000"/>
                <w:sz w:val="24"/>
                <w:szCs w:val="24"/>
                <w:lang w:eastAsia="zh-CN" w:bidi="ar"/>
              </w:rPr>
              <w:t>245 м2</w:t>
            </w:r>
          </w:p>
        </w:tc>
      </w:tr>
      <w:tr w:rsidR="006B1CCD">
        <w:trPr>
          <w:trHeight w:val="1580"/>
        </w:trPr>
        <w:tc>
          <w:tcPr>
            <w:tcW w:w="125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left"/>
              <w:textAlignment w:val="center"/>
              <w:rPr>
                <w:color w:val="000000"/>
              </w:rPr>
            </w:pPr>
            <w:r w:rsidRPr="00A1507C">
              <w:rPr>
                <w:rFonts w:eastAsia="SimSun"/>
                <w:color w:val="000000"/>
                <w:sz w:val="24"/>
                <w:szCs w:val="24"/>
                <w:lang w:eastAsia="zh-CN" w:bidi="ar"/>
              </w:rPr>
              <w:t>Проведение экспертизы объемов и качества выполненных работ по ремонту дороги по ул.</w:t>
            </w:r>
            <w:r>
              <w:rPr>
                <w:rFonts w:eastAsia="SimSun"/>
                <w:color w:val="000000"/>
                <w:sz w:val="24"/>
                <w:szCs w:val="24"/>
                <w:lang w:eastAsia="zh-CN" w:bidi="ar"/>
              </w:rPr>
              <w:t xml:space="preserve"> </w:t>
            </w:r>
            <w:r w:rsidRPr="00A1507C">
              <w:rPr>
                <w:rFonts w:eastAsia="SimSun"/>
                <w:color w:val="000000"/>
                <w:sz w:val="24"/>
                <w:szCs w:val="24"/>
                <w:lang w:eastAsia="zh-CN" w:bidi="ar"/>
              </w:rPr>
              <w:t>Дорожная в с. Избищи Данковского муниципального округа Липецкой области</w:t>
            </w:r>
          </w:p>
        </w:tc>
        <w:tc>
          <w:tcPr>
            <w:tcW w:w="2663"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center"/>
              <w:textAlignment w:val="center"/>
              <w:rPr>
                <w:color w:val="000000"/>
              </w:rPr>
            </w:pPr>
            <w:r>
              <w:rPr>
                <w:rFonts w:eastAsia="SimSun"/>
                <w:color w:val="000000"/>
                <w:sz w:val="24"/>
                <w:szCs w:val="24"/>
                <w:lang w:eastAsia="zh-CN" w:bidi="ar"/>
              </w:rPr>
              <w:t>270 м2</w:t>
            </w:r>
          </w:p>
        </w:tc>
      </w:tr>
      <w:tr w:rsidR="006B1CCD">
        <w:trPr>
          <w:trHeight w:val="1560"/>
        </w:trPr>
        <w:tc>
          <w:tcPr>
            <w:tcW w:w="125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left"/>
              <w:textAlignment w:val="center"/>
              <w:rPr>
                <w:color w:val="000000"/>
              </w:rPr>
            </w:pPr>
            <w:r w:rsidRPr="00A1507C">
              <w:rPr>
                <w:rFonts w:eastAsia="SimSun"/>
                <w:color w:val="000000"/>
                <w:sz w:val="24"/>
                <w:szCs w:val="24"/>
                <w:lang w:eastAsia="zh-CN" w:bidi="ar"/>
              </w:rPr>
              <w:t>Проведение экспертизы объемов и качества выполненных работ по ремонту дороги по ул.</w:t>
            </w:r>
            <w:r>
              <w:rPr>
                <w:rFonts w:eastAsia="SimSun"/>
                <w:color w:val="000000"/>
                <w:sz w:val="24"/>
                <w:szCs w:val="24"/>
                <w:lang w:eastAsia="zh-CN" w:bidi="ar"/>
              </w:rPr>
              <w:t xml:space="preserve"> </w:t>
            </w:r>
            <w:r w:rsidRPr="00A1507C">
              <w:rPr>
                <w:rFonts w:eastAsia="SimSun"/>
                <w:color w:val="000000"/>
                <w:sz w:val="24"/>
                <w:szCs w:val="24"/>
                <w:lang w:eastAsia="zh-CN" w:bidi="ar"/>
              </w:rPr>
              <w:t>Центральная в с. Избищи Данковского муниципального округа Липецкой области</w:t>
            </w:r>
          </w:p>
        </w:tc>
        <w:tc>
          <w:tcPr>
            <w:tcW w:w="2663"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center"/>
              <w:textAlignment w:val="center"/>
              <w:rPr>
                <w:color w:val="000000"/>
              </w:rPr>
            </w:pPr>
            <w:r>
              <w:rPr>
                <w:rFonts w:eastAsia="SimSun"/>
                <w:color w:val="000000"/>
                <w:sz w:val="24"/>
                <w:szCs w:val="24"/>
                <w:lang w:eastAsia="zh-CN" w:bidi="ar"/>
              </w:rPr>
              <w:t>1325 м2</w:t>
            </w:r>
          </w:p>
        </w:tc>
      </w:tr>
      <w:tr w:rsidR="006B1CCD">
        <w:trPr>
          <w:trHeight w:val="1640"/>
        </w:trPr>
        <w:tc>
          <w:tcPr>
            <w:tcW w:w="125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left"/>
              <w:textAlignment w:val="center"/>
              <w:rPr>
                <w:color w:val="000000"/>
              </w:rPr>
            </w:pPr>
            <w:r w:rsidRPr="00A1507C">
              <w:rPr>
                <w:rFonts w:eastAsia="SimSun"/>
                <w:color w:val="000000"/>
                <w:sz w:val="24"/>
                <w:szCs w:val="24"/>
                <w:lang w:eastAsia="zh-CN" w:bidi="ar"/>
              </w:rPr>
              <w:lastRenderedPageBreak/>
              <w:t>Проведение экспертизы объемов и качества выполненных работ по ремонту дороги по ул.</w:t>
            </w:r>
            <w:r>
              <w:rPr>
                <w:rFonts w:eastAsia="SimSun"/>
                <w:color w:val="000000"/>
                <w:sz w:val="24"/>
                <w:szCs w:val="24"/>
                <w:lang w:eastAsia="zh-CN" w:bidi="ar"/>
              </w:rPr>
              <w:t xml:space="preserve"> </w:t>
            </w:r>
            <w:r w:rsidRPr="00A1507C">
              <w:rPr>
                <w:rFonts w:eastAsia="SimSun"/>
                <w:color w:val="000000"/>
                <w:sz w:val="24"/>
                <w:szCs w:val="24"/>
                <w:lang w:eastAsia="zh-CN" w:bidi="ar"/>
              </w:rPr>
              <w:t>Молодежная в с. Кудрявщино Данковского муниципального округа Липецкой области</w:t>
            </w:r>
          </w:p>
        </w:tc>
        <w:tc>
          <w:tcPr>
            <w:tcW w:w="2663"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center"/>
              <w:textAlignment w:val="center"/>
              <w:rPr>
                <w:color w:val="000000"/>
              </w:rPr>
            </w:pPr>
            <w:r>
              <w:rPr>
                <w:rFonts w:eastAsia="SimSun"/>
                <w:color w:val="000000"/>
                <w:sz w:val="24"/>
                <w:szCs w:val="24"/>
                <w:lang w:eastAsia="zh-CN" w:bidi="ar"/>
              </w:rPr>
              <w:t>178 м2</w:t>
            </w:r>
          </w:p>
        </w:tc>
      </w:tr>
      <w:tr w:rsidR="006B1CCD">
        <w:trPr>
          <w:trHeight w:val="1620"/>
        </w:trPr>
        <w:tc>
          <w:tcPr>
            <w:tcW w:w="125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left"/>
              <w:textAlignment w:val="center"/>
              <w:rPr>
                <w:color w:val="000000"/>
              </w:rPr>
            </w:pPr>
            <w:r w:rsidRPr="00A1507C">
              <w:rPr>
                <w:rFonts w:eastAsia="SimSun"/>
                <w:color w:val="000000"/>
                <w:sz w:val="24"/>
                <w:szCs w:val="24"/>
                <w:lang w:eastAsia="zh-CN" w:bidi="ar"/>
              </w:rPr>
              <w:t>Проведение экспертизы объемов и качества выполненных работ по ремонту дороги по ул.</w:t>
            </w:r>
            <w:r>
              <w:rPr>
                <w:rFonts w:eastAsia="SimSun"/>
                <w:color w:val="000000"/>
                <w:sz w:val="24"/>
                <w:szCs w:val="24"/>
                <w:lang w:eastAsia="zh-CN" w:bidi="ar"/>
              </w:rPr>
              <w:t xml:space="preserve"> </w:t>
            </w:r>
            <w:r w:rsidRPr="00A1507C">
              <w:rPr>
                <w:rFonts w:eastAsia="SimSun"/>
                <w:color w:val="000000"/>
                <w:sz w:val="24"/>
                <w:szCs w:val="24"/>
                <w:lang w:eastAsia="zh-CN" w:bidi="ar"/>
              </w:rPr>
              <w:t xml:space="preserve">Молодежная в ж/д. ст. </w:t>
            </w:r>
            <w:r w:rsidRPr="00675046">
              <w:rPr>
                <w:rFonts w:eastAsia="SimSun"/>
                <w:color w:val="000000"/>
                <w:sz w:val="24"/>
                <w:szCs w:val="24"/>
                <w:lang w:eastAsia="zh-CN" w:bidi="ar"/>
              </w:rPr>
              <w:t>Политово Данковского муниципального округа Липецкой области</w:t>
            </w:r>
          </w:p>
        </w:tc>
        <w:tc>
          <w:tcPr>
            <w:tcW w:w="2663"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center"/>
              <w:textAlignment w:val="center"/>
              <w:rPr>
                <w:color w:val="000000"/>
              </w:rPr>
            </w:pPr>
            <w:r>
              <w:rPr>
                <w:rFonts w:eastAsia="SimSun"/>
                <w:color w:val="000000"/>
                <w:sz w:val="24"/>
                <w:szCs w:val="24"/>
                <w:lang w:eastAsia="zh-CN" w:bidi="ar"/>
              </w:rPr>
              <w:t>3359 м2</w:t>
            </w:r>
          </w:p>
        </w:tc>
      </w:tr>
      <w:tr w:rsidR="006B1CCD">
        <w:trPr>
          <w:trHeight w:val="1740"/>
        </w:trPr>
        <w:tc>
          <w:tcPr>
            <w:tcW w:w="125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left"/>
              <w:textAlignment w:val="center"/>
              <w:rPr>
                <w:color w:val="000000"/>
              </w:rPr>
            </w:pPr>
            <w:r w:rsidRPr="00A1507C">
              <w:rPr>
                <w:rFonts w:eastAsia="SimSun"/>
                <w:color w:val="000000"/>
                <w:sz w:val="24"/>
                <w:szCs w:val="24"/>
                <w:lang w:eastAsia="zh-CN" w:bidi="ar"/>
              </w:rPr>
              <w:t>Проведение экспертизы объемов и качества выполненных работ по ремонту дороги по ул.</w:t>
            </w:r>
            <w:r>
              <w:rPr>
                <w:rFonts w:eastAsia="SimSun"/>
                <w:color w:val="000000"/>
                <w:sz w:val="24"/>
                <w:szCs w:val="24"/>
                <w:lang w:eastAsia="zh-CN" w:bidi="ar"/>
              </w:rPr>
              <w:t xml:space="preserve"> </w:t>
            </w:r>
            <w:r w:rsidRPr="00A1507C">
              <w:rPr>
                <w:rFonts w:eastAsia="SimSun"/>
                <w:color w:val="000000"/>
                <w:sz w:val="24"/>
                <w:szCs w:val="24"/>
                <w:lang w:eastAsia="zh-CN" w:bidi="ar"/>
              </w:rPr>
              <w:t>Первомайская в с. Березовка Данковского муниципального округа Липецкой области</w:t>
            </w:r>
          </w:p>
        </w:tc>
        <w:tc>
          <w:tcPr>
            <w:tcW w:w="2663"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center"/>
              <w:textAlignment w:val="center"/>
              <w:rPr>
                <w:color w:val="000000"/>
              </w:rPr>
            </w:pPr>
            <w:r>
              <w:rPr>
                <w:rFonts w:eastAsia="SimSun"/>
                <w:color w:val="000000"/>
                <w:sz w:val="24"/>
                <w:szCs w:val="24"/>
                <w:lang w:eastAsia="zh-CN" w:bidi="ar"/>
              </w:rPr>
              <w:t>2460 м2</w:t>
            </w:r>
          </w:p>
        </w:tc>
      </w:tr>
      <w:tr w:rsidR="006B1CCD">
        <w:trPr>
          <w:trHeight w:val="1860"/>
        </w:trPr>
        <w:tc>
          <w:tcPr>
            <w:tcW w:w="125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left"/>
              <w:textAlignment w:val="center"/>
              <w:rPr>
                <w:color w:val="000000"/>
              </w:rPr>
            </w:pPr>
            <w:r w:rsidRPr="00A1507C">
              <w:rPr>
                <w:rFonts w:eastAsia="SimSun"/>
                <w:color w:val="000000"/>
                <w:sz w:val="24"/>
                <w:szCs w:val="24"/>
                <w:lang w:eastAsia="zh-CN" w:bidi="ar"/>
              </w:rPr>
              <w:t>Проведение экспертизы объемов и качества выполненных работ по ремонту дороги по ул.</w:t>
            </w:r>
            <w:r>
              <w:rPr>
                <w:rFonts w:eastAsia="SimSun"/>
                <w:color w:val="000000"/>
                <w:sz w:val="24"/>
                <w:szCs w:val="24"/>
                <w:lang w:eastAsia="zh-CN" w:bidi="ar"/>
              </w:rPr>
              <w:t xml:space="preserve"> </w:t>
            </w:r>
            <w:r w:rsidRPr="00A1507C">
              <w:rPr>
                <w:rFonts w:eastAsia="SimSun"/>
                <w:color w:val="000000"/>
                <w:sz w:val="24"/>
                <w:szCs w:val="24"/>
                <w:lang w:eastAsia="zh-CN" w:bidi="ar"/>
              </w:rPr>
              <w:t>Советская в с. Спешнево-Ивановское Данковского муниципального округа Липецкой области</w:t>
            </w:r>
          </w:p>
        </w:tc>
        <w:tc>
          <w:tcPr>
            <w:tcW w:w="2663"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center"/>
              <w:textAlignment w:val="center"/>
              <w:rPr>
                <w:color w:val="000000"/>
              </w:rPr>
            </w:pPr>
            <w:r>
              <w:rPr>
                <w:rFonts w:eastAsia="SimSun"/>
                <w:color w:val="000000"/>
                <w:sz w:val="24"/>
                <w:szCs w:val="24"/>
                <w:lang w:eastAsia="zh-CN" w:bidi="ar"/>
              </w:rPr>
              <w:t>1780 м2</w:t>
            </w:r>
          </w:p>
        </w:tc>
      </w:tr>
      <w:tr w:rsidR="006B1CCD">
        <w:trPr>
          <w:trHeight w:val="1400"/>
        </w:trPr>
        <w:tc>
          <w:tcPr>
            <w:tcW w:w="125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left"/>
              <w:textAlignment w:val="center"/>
              <w:rPr>
                <w:color w:val="000000"/>
              </w:rPr>
            </w:pPr>
            <w:r w:rsidRPr="00A1507C">
              <w:rPr>
                <w:rFonts w:eastAsia="SimSun"/>
                <w:color w:val="000000"/>
                <w:sz w:val="24"/>
                <w:szCs w:val="24"/>
                <w:lang w:eastAsia="zh-CN" w:bidi="ar"/>
              </w:rPr>
              <w:t>Проведение экспертизы объемов и качества выполненных работ по ремонту дороги по ул.</w:t>
            </w:r>
            <w:r>
              <w:rPr>
                <w:rFonts w:eastAsia="SimSun"/>
                <w:color w:val="000000"/>
                <w:sz w:val="24"/>
                <w:szCs w:val="24"/>
                <w:lang w:eastAsia="zh-CN" w:bidi="ar"/>
              </w:rPr>
              <w:t xml:space="preserve"> </w:t>
            </w:r>
            <w:r w:rsidRPr="00A1507C">
              <w:rPr>
                <w:rFonts w:eastAsia="SimSun"/>
                <w:color w:val="000000"/>
                <w:sz w:val="24"/>
                <w:szCs w:val="24"/>
                <w:lang w:eastAsia="zh-CN" w:bidi="ar"/>
              </w:rPr>
              <w:t>Садовая в с. Требунки Данковского муниципального округа Липецкой области</w:t>
            </w:r>
          </w:p>
        </w:tc>
        <w:tc>
          <w:tcPr>
            <w:tcW w:w="2663"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center"/>
              <w:textAlignment w:val="center"/>
              <w:rPr>
                <w:color w:val="000000"/>
              </w:rPr>
            </w:pPr>
            <w:r>
              <w:rPr>
                <w:rFonts w:eastAsia="SimSun"/>
                <w:color w:val="000000"/>
                <w:sz w:val="24"/>
                <w:szCs w:val="24"/>
                <w:lang w:eastAsia="zh-CN" w:bidi="ar"/>
              </w:rPr>
              <w:t>929 м2</w:t>
            </w:r>
          </w:p>
        </w:tc>
      </w:tr>
      <w:tr w:rsidR="006B1CCD">
        <w:trPr>
          <w:trHeight w:val="1500"/>
        </w:trPr>
        <w:tc>
          <w:tcPr>
            <w:tcW w:w="1257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left"/>
              <w:textAlignment w:val="center"/>
              <w:rPr>
                <w:color w:val="000000"/>
              </w:rPr>
            </w:pPr>
            <w:r w:rsidRPr="00A1507C">
              <w:rPr>
                <w:rFonts w:eastAsia="SimSun"/>
                <w:color w:val="000000"/>
                <w:sz w:val="24"/>
                <w:szCs w:val="24"/>
                <w:lang w:eastAsia="zh-CN" w:bidi="ar"/>
              </w:rPr>
              <w:t>Проведение экспертизы объемов и качества выполненных работ по реконструкции автомобильной дороги Требунки прим. к а/д Воскресенское-Данков</w:t>
            </w:r>
          </w:p>
        </w:tc>
        <w:tc>
          <w:tcPr>
            <w:tcW w:w="2663"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1CCD" w:rsidRDefault="00675046">
            <w:pPr>
              <w:jc w:val="center"/>
              <w:textAlignment w:val="center"/>
              <w:rPr>
                <w:color w:val="000000"/>
              </w:rPr>
            </w:pPr>
            <w:r>
              <w:rPr>
                <w:rFonts w:eastAsia="SimSun"/>
                <w:color w:val="000000"/>
                <w:sz w:val="24"/>
                <w:szCs w:val="24"/>
                <w:lang w:eastAsia="zh-CN" w:bidi="ar"/>
              </w:rPr>
              <w:t>7301,96 м2</w:t>
            </w:r>
          </w:p>
        </w:tc>
      </w:tr>
    </w:tbl>
    <w:p w:rsidR="006B1CCD" w:rsidRDefault="006B1CCD">
      <w:pPr>
        <w:spacing w:after="0" w:line="240" w:lineRule="auto"/>
        <w:rPr>
          <w:rFonts w:eastAsia="Times New Roman"/>
          <w:b/>
          <w:sz w:val="24"/>
          <w:szCs w:val="24"/>
          <w:lang w:eastAsia="ru-RU"/>
        </w:rPr>
      </w:pPr>
    </w:p>
    <w:p w:rsidR="006B1CCD" w:rsidRDefault="006B1CCD">
      <w:pPr>
        <w:spacing w:after="0" w:line="240" w:lineRule="auto"/>
        <w:rPr>
          <w:rFonts w:eastAsia="Times New Roman"/>
          <w:b/>
          <w:sz w:val="24"/>
          <w:szCs w:val="24"/>
          <w:lang w:eastAsia="ru-RU"/>
        </w:rPr>
      </w:pPr>
    </w:p>
    <w:p w:rsidR="006B1CCD" w:rsidRDefault="00675046">
      <w:pPr>
        <w:tabs>
          <w:tab w:val="left" w:pos="420"/>
        </w:tabs>
        <w:suppressAutoHyphens/>
        <w:spacing w:after="0" w:line="240" w:lineRule="auto"/>
        <w:jc w:val="left"/>
        <w:rPr>
          <w:b/>
          <w:sz w:val="24"/>
          <w:szCs w:val="24"/>
          <w:lang w:eastAsia="ru-RU"/>
        </w:rPr>
      </w:pPr>
      <w:r>
        <w:rPr>
          <w:b/>
          <w:sz w:val="24"/>
          <w:szCs w:val="24"/>
          <w:lang w:eastAsia="ru-RU"/>
        </w:rPr>
        <w:t xml:space="preserve">ЗАКАЗЧИК:                                                    </w:t>
      </w:r>
      <w:r>
        <w:rPr>
          <w:b/>
          <w:sz w:val="24"/>
          <w:szCs w:val="24"/>
          <w:lang w:eastAsia="ru-RU"/>
        </w:rPr>
        <w:tab/>
      </w:r>
      <w:r>
        <w:rPr>
          <w:b/>
          <w:sz w:val="24"/>
          <w:szCs w:val="24"/>
          <w:lang w:eastAsia="ru-RU"/>
        </w:rPr>
        <w:tab/>
        <w:t xml:space="preserve">                                        ИСПОЛНИТЕЛЬ:</w:t>
      </w:r>
    </w:p>
    <w:p w:rsidR="006B1CCD" w:rsidRDefault="006B1CCD">
      <w:pPr>
        <w:tabs>
          <w:tab w:val="left" w:pos="420"/>
        </w:tabs>
        <w:suppressAutoHyphens/>
        <w:spacing w:after="0" w:line="240" w:lineRule="auto"/>
        <w:jc w:val="left"/>
        <w:rPr>
          <w:b/>
          <w:sz w:val="24"/>
          <w:szCs w:val="24"/>
          <w:lang w:eastAsia="ru-RU"/>
        </w:rPr>
      </w:pPr>
    </w:p>
    <w:p w:rsidR="006B1CCD" w:rsidRDefault="00675046">
      <w:pPr>
        <w:tabs>
          <w:tab w:val="left" w:pos="420"/>
        </w:tabs>
        <w:suppressAutoHyphens/>
        <w:spacing w:after="0" w:line="240" w:lineRule="auto"/>
        <w:jc w:val="left"/>
        <w:rPr>
          <w:b/>
          <w:sz w:val="24"/>
          <w:szCs w:val="24"/>
          <w:lang w:eastAsia="ru-RU"/>
        </w:rPr>
      </w:pPr>
      <w:r>
        <w:rPr>
          <w:b/>
          <w:sz w:val="24"/>
          <w:szCs w:val="24"/>
          <w:lang w:eastAsia="ru-RU"/>
        </w:rPr>
        <w:t xml:space="preserve">Глава Данковского округа         </w:t>
      </w:r>
    </w:p>
    <w:p w:rsidR="006B1CCD" w:rsidRDefault="006B1CCD">
      <w:pPr>
        <w:tabs>
          <w:tab w:val="left" w:pos="420"/>
        </w:tabs>
        <w:suppressAutoHyphens/>
        <w:spacing w:after="0" w:line="240" w:lineRule="auto"/>
        <w:jc w:val="left"/>
        <w:rPr>
          <w:b/>
          <w:sz w:val="24"/>
          <w:szCs w:val="24"/>
          <w:lang w:eastAsia="ru-RU"/>
        </w:rPr>
      </w:pPr>
    </w:p>
    <w:p w:rsidR="006B1CCD" w:rsidRDefault="00675046">
      <w:pPr>
        <w:tabs>
          <w:tab w:val="left" w:pos="420"/>
        </w:tabs>
        <w:suppressAutoHyphens/>
        <w:spacing w:after="0" w:line="240" w:lineRule="auto"/>
        <w:jc w:val="left"/>
        <w:rPr>
          <w:b/>
          <w:sz w:val="24"/>
          <w:szCs w:val="24"/>
          <w:lang w:eastAsia="ru-RU"/>
        </w:rPr>
      </w:pPr>
      <w:r>
        <w:rPr>
          <w:b/>
          <w:sz w:val="24"/>
          <w:szCs w:val="24"/>
          <w:lang w:eastAsia="ru-RU"/>
        </w:rPr>
        <w:t xml:space="preserve">_______________________   В.И. Фалеев                                                               _____________________ </w:t>
      </w:r>
    </w:p>
    <w:p w:rsidR="006B1CCD" w:rsidRDefault="00675046">
      <w:pPr>
        <w:tabs>
          <w:tab w:val="left" w:pos="420"/>
        </w:tabs>
        <w:suppressAutoHyphens/>
        <w:spacing w:after="0" w:line="240" w:lineRule="auto"/>
        <w:jc w:val="left"/>
        <w:rPr>
          <w:sz w:val="24"/>
          <w:szCs w:val="24"/>
        </w:rPr>
      </w:pPr>
      <w:r>
        <w:rPr>
          <w:b/>
          <w:sz w:val="24"/>
          <w:szCs w:val="24"/>
          <w:lang w:eastAsia="ru-RU"/>
        </w:rPr>
        <w:t xml:space="preserve">М.П.                                                     </w:t>
      </w:r>
      <w:r>
        <w:rPr>
          <w:b/>
          <w:sz w:val="24"/>
          <w:szCs w:val="24"/>
          <w:lang w:eastAsia="ru-RU"/>
        </w:rPr>
        <w:tab/>
        <w:t xml:space="preserve">                                                                М.П.  </w:t>
      </w:r>
    </w:p>
    <w:p w:rsidR="006B1CCD" w:rsidRDefault="006B1CCD">
      <w:pPr>
        <w:spacing w:after="0" w:line="240" w:lineRule="auto"/>
        <w:jc w:val="left"/>
        <w:rPr>
          <w:color w:val="FF0000"/>
          <w:sz w:val="24"/>
          <w:szCs w:val="24"/>
          <w:lang w:eastAsia="ru-RU"/>
        </w:rPr>
      </w:pPr>
    </w:p>
    <w:p w:rsidR="006B1CCD" w:rsidRDefault="006B1CCD">
      <w:pPr>
        <w:widowControl w:val="0"/>
        <w:tabs>
          <w:tab w:val="left" w:pos="645"/>
          <w:tab w:val="center" w:pos="4960"/>
        </w:tabs>
        <w:spacing w:after="0" w:line="240" w:lineRule="auto"/>
        <w:rPr>
          <w:sz w:val="24"/>
          <w:szCs w:val="24"/>
        </w:rPr>
      </w:pPr>
    </w:p>
    <w:sectPr w:rsidR="006B1CCD">
      <w:pgSz w:w="16838" w:h="11906" w:orient="landscape"/>
      <w:pgMar w:top="992" w:right="851" w:bottom="992"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1CCD" w:rsidRDefault="00675046">
      <w:pPr>
        <w:spacing w:line="240" w:lineRule="auto"/>
      </w:pPr>
      <w:r>
        <w:separator/>
      </w:r>
    </w:p>
  </w:endnote>
  <w:endnote w:type="continuationSeparator" w:id="0">
    <w:p w:rsidR="006B1CCD" w:rsidRDefault="006750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1CCD" w:rsidRDefault="00675046">
      <w:pPr>
        <w:spacing w:after="0"/>
      </w:pPr>
      <w:r>
        <w:separator/>
      </w:r>
    </w:p>
  </w:footnote>
  <w:footnote w:type="continuationSeparator" w:id="0">
    <w:p w:rsidR="006B1CCD" w:rsidRDefault="0067504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1CCD" w:rsidRDefault="006B1CCD">
    <w:pPr>
      <w:pStyle w:val="a8"/>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2"/>
    <w:compatSetting w:name="useWord2013TrackBottomHyphenation" w:uri="http://schemas.microsoft.com/office/word" w:val="1"/>
  </w:compat>
  <w:rsids>
    <w:rsidRoot w:val="00CA4042"/>
    <w:rsid w:val="000118E0"/>
    <w:rsid w:val="000335FC"/>
    <w:rsid w:val="0004350C"/>
    <w:rsid w:val="000521CB"/>
    <w:rsid w:val="0006075F"/>
    <w:rsid w:val="00070472"/>
    <w:rsid w:val="00086351"/>
    <w:rsid w:val="00087E14"/>
    <w:rsid w:val="000A0FC3"/>
    <w:rsid w:val="000D7182"/>
    <w:rsid w:val="000E6336"/>
    <w:rsid w:val="000F2443"/>
    <w:rsid w:val="000F7971"/>
    <w:rsid w:val="00102A2D"/>
    <w:rsid w:val="00105197"/>
    <w:rsid w:val="00105B38"/>
    <w:rsid w:val="00111E78"/>
    <w:rsid w:val="00116F5A"/>
    <w:rsid w:val="00146D68"/>
    <w:rsid w:val="00147685"/>
    <w:rsid w:val="001611F1"/>
    <w:rsid w:val="00162AC6"/>
    <w:rsid w:val="00176D11"/>
    <w:rsid w:val="00177278"/>
    <w:rsid w:val="00185A8C"/>
    <w:rsid w:val="0018687A"/>
    <w:rsid w:val="001B2217"/>
    <w:rsid w:val="001B333A"/>
    <w:rsid w:val="001B42B3"/>
    <w:rsid w:val="001B72BB"/>
    <w:rsid w:val="001C2340"/>
    <w:rsid w:val="001E395A"/>
    <w:rsid w:val="001F1AC3"/>
    <w:rsid w:val="00240CAB"/>
    <w:rsid w:val="0024749B"/>
    <w:rsid w:val="002635E7"/>
    <w:rsid w:val="002709DF"/>
    <w:rsid w:val="00274E04"/>
    <w:rsid w:val="00292A98"/>
    <w:rsid w:val="002A2883"/>
    <w:rsid w:val="002B2E4F"/>
    <w:rsid w:val="002B4C0D"/>
    <w:rsid w:val="002C5285"/>
    <w:rsid w:val="003008C3"/>
    <w:rsid w:val="00306385"/>
    <w:rsid w:val="003102A2"/>
    <w:rsid w:val="00334F06"/>
    <w:rsid w:val="00336794"/>
    <w:rsid w:val="00361DEC"/>
    <w:rsid w:val="00363B92"/>
    <w:rsid w:val="003678E7"/>
    <w:rsid w:val="003956E1"/>
    <w:rsid w:val="003E40E5"/>
    <w:rsid w:val="003E676D"/>
    <w:rsid w:val="003F3806"/>
    <w:rsid w:val="003F493F"/>
    <w:rsid w:val="00400306"/>
    <w:rsid w:val="004075B1"/>
    <w:rsid w:val="0043543C"/>
    <w:rsid w:val="00436A52"/>
    <w:rsid w:val="00466100"/>
    <w:rsid w:val="00466253"/>
    <w:rsid w:val="00466B6E"/>
    <w:rsid w:val="00477646"/>
    <w:rsid w:val="0048537D"/>
    <w:rsid w:val="004962C5"/>
    <w:rsid w:val="004A11C2"/>
    <w:rsid w:val="004A470E"/>
    <w:rsid w:val="004C4FE0"/>
    <w:rsid w:val="004D11D7"/>
    <w:rsid w:val="004D3496"/>
    <w:rsid w:val="004D68AF"/>
    <w:rsid w:val="004F0204"/>
    <w:rsid w:val="00507FC2"/>
    <w:rsid w:val="00513609"/>
    <w:rsid w:val="0055016B"/>
    <w:rsid w:val="005619D9"/>
    <w:rsid w:val="00566D3A"/>
    <w:rsid w:val="00572153"/>
    <w:rsid w:val="005D5FF9"/>
    <w:rsid w:val="005D79FB"/>
    <w:rsid w:val="005E2172"/>
    <w:rsid w:val="005E7A28"/>
    <w:rsid w:val="00606DE7"/>
    <w:rsid w:val="006142FC"/>
    <w:rsid w:val="006252EA"/>
    <w:rsid w:val="006272D6"/>
    <w:rsid w:val="00630181"/>
    <w:rsid w:val="00653016"/>
    <w:rsid w:val="00675046"/>
    <w:rsid w:val="00690C87"/>
    <w:rsid w:val="0069778E"/>
    <w:rsid w:val="006B1CCD"/>
    <w:rsid w:val="006B2296"/>
    <w:rsid w:val="006B38FB"/>
    <w:rsid w:val="006B7BDA"/>
    <w:rsid w:val="006F11E6"/>
    <w:rsid w:val="0070503E"/>
    <w:rsid w:val="00710393"/>
    <w:rsid w:val="0071504B"/>
    <w:rsid w:val="0072795E"/>
    <w:rsid w:val="00735F0C"/>
    <w:rsid w:val="007425E3"/>
    <w:rsid w:val="007C330B"/>
    <w:rsid w:val="007C5F7C"/>
    <w:rsid w:val="007E4B2E"/>
    <w:rsid w:val="007E4EE1"/>
    <w:rsid w:val="007F11BD"/>
    <w:rsid w:val="007F672D"/>
    <w:rsid w:val="00803E2A"/>
    <w:rsid w:val="00810241"/>
    <w:rsid w:val="0081057B"/>
    <w:rsid w:val="00813670"/>
    <w:rsid w:val="00823B6B"/>
    <w:rsid w:val="00831A62"/>
    <w:rsid w:val="00854206"/>
    <w:rsid w:val="00873925"/>
    <w:rsid w:val="008745B2"/>
    <w:rsid w:val="008E4C3D"/>
    <w:rsid w:val="008F1D78"/>
    <w:rsid w:val="0093400C"/>
    <w:rsid w:val="009430D4"/>
    <w:rsid w:val="00971EDF"/>
    <w:rsid w:val="00975332"/>
    <w:rsid w:val="009C251B"/>
    <w:rsid w:val="009D19AF"/>
    <w:rsid w:val="009D78A3"/>
    <w:rsid w:val="009D7E03"/>
    <w:rsid w:val="009E22A9"/>
    <w:rsid w:val="009F7644"/>
    <w:rsid w:val="00A1507C"/>
    <w:rsid w:val="00A21866"/>
    <w:rsid w:val="00A279AE"/>
    <w:rsid w:val="00A363B2"/>
    <w:rsid w:val="00A377A5"/>
    <w:rsid w:val="00A43ACC"/>
    <w:rsid w:val="00A570A0"/>
    <w:rsid w:val="00A64E37"/>
    <w:rsid w:val="00A85857"/>
    <w:rsid w:val="00A930AC"/>
    <w:rsid w:val="00AA0C99"/>
    <w:rsid w:val="00AA6938"/>
    <w:rsid w:val="00AB1A69"/>
    <w:rsid w:val="00AB4B03"/>
    <w:rsid w:val="00AC3E77"/>
    <w:rsid w:val="00AD1B46"/>
    <w:rsid w:val="00AF2B5A"/>
    <w:rsid w:val="00AF3D8B"/>
    <w:rsid w:val="00B1311C"/>
    <w:rsid w:val="00B16AEB"/>
    <w:rsid w:val="00B1747A"/>
    <w:rsid w:val="00B2025C"/>
    <w:rsid w:val="00B25966"/>
    <w:rsid w:val="00B31051"/>
    <w:rsid w:val="00B551A3"/>
    <w:rsid w:val="00B555E0"/>
    <w:rsid w:val="00B57E41"/>
    <w:rsid w:val="00B6131A"/>
    <w:rsid w:val="00B6797E"/>
    <w:rsid w:val="00B71D25"/>
    <w:rsid w:val="00B81F31"/>
    <w:rsid w:val="00B90543"/>
    <w:rsid w:val="00B90A82"/>
    <w:rsid w:val="00BC002C"/>
    <w:rsid w:val="00BC5459"/>
    <w:rsid w:val="00BE7D7F"/>
    <w:rsid w:val="00BF03FF"/>
    <w:rsid w:val="00BF7893"/>
    <w:rsid w:val="00C04931"/>
    <w:rsid w:val="00C0773B"/>
    <w:rsid w:val="00C07CF0"/>
    <w:rsid w:val="00C22B27"/>
    <w:rsid w:val="00C31F42"/>
    <w:rsid w:val="00C32084"/>
    <w:rsid w:val="00C3380F"/>
    <w:rsid w:val="00C34BFC"/>
    <w:rsid w:val="00C44202"/>
    <w:rsid w:val="00C53C8B"/>
    <w:rsid w:val="00C56648"/>
    <w:rsid w:val="00C60080"/>
    <w:rsid w:val="00C65B76"/>
    <w:rsid w:val="00C70D52"/>
    <w:rsid w:val="00C76A6A"/>
    <w:rsid w:val="00C77422"/>
    <w:rsid w:val="00C854ED"/>
    <w:rsid w:val="00C971B3"/>
    <w:rsid w:val="00C97DB1"/>
    <w:rsid w:val="00CA4042"/>
    <w:rsid w:val="00CB1118"/>
    <w:rsid w:val="00CD4C0B"/>
    <w:rsid w:val="00D030EE"/>
    <w:rsid w:val="00D10961"/>
    <w:rsid w:val="00D34360"/>
    <w:rsid w:val="00D52EFA"/>
    <w:rsid w:val="00D64368"/>
    <w:rsid w:val="00D73B0E"/>
    <w:rsid w:val="00D9437C"/>
    <w:rsid w:val="00D94C59"/>
    <w:rsid w:val="00DA0CC4"/>
    <w:rsid w:val="00DD3239"/>
    <w:rsid w:val="00DE3E4B"/>
    <w:rsid w:val="00DE7523"/>
    <w:rsid w:val="00E07B07"/>
    <w:rsid w:val="00E16B70"/>
    <w:rsid w:val="00E27303"/>
    <w:rsid w:val="00E3161D"/>
    <w:rsid w:val="00E33A7B"/>
    <w:rsid w:val="00E34B65"/>
    <w:rsid w:val="00E35F67"/>
    <w:rsid w:val="00E76EE4"/>
    <w:rsid w:val="00E777CA"/>
    <w:rsid w:val="00E81AC6"/>
    <w:rsid w:val="00E904CB"/>
    <w:rsid w:val="00EC4E41"/>
    <w:rsid w:val="00ED5249"/>
    <w:rsid w:val="00F421A7"/>
    <w:rsid w:val="00F44CE4"/>
    <w:rsid w:val="00F61A20"/>
    <w:rsid w:val="00F8730F"/>
    <w:rsid w:val="00F94B37"/>
    <w:rsid w:val="00FA32FB"/>
    <w:rsid w:val="00FC2844"/>
    <w:rsid w:val="00FD0310"/>
    <w:rsid w:val="00FD18DE"/>
    <w:rsid w:val="00FF319C"/>
    <w:rsid w:val="00FF7FCB"/>
    <w:rsid w:val="3F916F93"/>
    <w:rsid w:val="4F9B154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D5EF1"/>
  <w15:docId w15:val="{FA4E1DE4-2354-4F7D-88D1-AE525462A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jc w:val="both"/>
    </w:pPr>
    <w:rPr>
      <w:rFonts w:eastAsia="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Tahoma" w:hAnsi="Tahoma" w:cs="Tahoma"/>
      <w:sz w:val="16"/>
      <w:szCs w:val="16"/>
    </w:rPr>
  </w:style>
  <w:style w:type="paragraph" w:styleId="3">
    <w:name w:val="Body Text 3"/>
    <w:basedOn w:val="a"/>
    <w:link w:val="30"/>
    <w:qFormat/>
    <w:pPr>
      <w:spacing w:after="120" w:line="240" w:lineRule="auto"/>
      <w:jc w:val="left"/>
    </w:pPr>
    <w:rPr>
      <w:rFonts w:asciiTheme="minorHAnsi" w:eastAsiaTheme="minorHAnsi" w:hAnsiTheme="minorHAnsi" w:cstheme="minorBidi"/>
      <w:sz w:val="16"/>
      <w:szCs w:val="16"/>
    </w:rPr>
  </w:style>
  <w:style w:type="paragraph" w:styleId="a5">
    <w:name w:val="footer"/>
    <w:basedOn w:val="a"/>
    <w:link w:val="a6"/>
    <w:uiPriority w:val="99"/>
    <w:unhideWhenUsed/>
    <w:qFormat/>
    <w:pPr>
      <w:tabs>
        <w:tab w:val="center" w:pos="4677"/>
        <w:tab w:val="right" w:pos="9355"/>
      </w:tabs>
      <w:spacing w:after="0" w:line="240" w:lineRule="auto"/>
    </w:pPr>
  </w:style>
  <w:style w:type="character" w:styleId="a7">
    <w:name w:val="footnote reference"/>
    <w:qFormat/>
    <w:rPr>
      <w:vertAlign w:val="superscript"/>
    </w:rPr>
  </w:style>
  <w:style w:type="paragraph" w:styleId="a8">
    <w:name w:val="header"/>
    <w:basedOn w:val="a"/>
    <w:link w:val="a9"/>
    <w:uiPriority w:val="99"/>
    <w:unhideWhenUsed/>
    <w:qFormat/>
    <w:pPr>
      <w:tabs>
        <w:tab w:val="center" w:pos="4677"/>
        <w:tab w:val="right" w:pos="9355"/>
      </w:tabs>
      <w:spacing w:after="0" w:line="240" w:lineRule="auto"/>
    </w:pPr>
  </w:style>
  <w:style w:type="character" w:styleId="aa">
    <w:name w:val="Hyperlink"/>
    <w:basedOn w:val="a0"/>
    <w:uiPriority w:val="99"/>
    <w:unhideWhenUsed/>
    <w:qFormat/>
    <w:rPr>
      <w:color w:val="0000FF"/>
      <w:u w:val="single"/>
    </w:rPr>
  </w:style>
  <w:style w:type="paragraph" w:styleId="ab">
    <w:name w:val="Normal (Web)"/>
    <w:basedOn w:val="a"/>
    <w:uiPriority w:val="99"/>
    <w:unhideWhenUsed/>
    <w:qFormat/>
    <w:pPr>
      <w:spacing w:before="100" w:beforeAutospacing="1" w:after="100" w:afterAutospacing="1" w:line="240" w:lineRule="auto"/>
      <w:jc w:val="left"/>
    </w:pPr>
    <w:rPr>
      <w:rFonts w:eastAsia="Times New Roman"/>
      <w:sz w:val="24"/>
      <w:szCs w:val="24"/>
      <w:lang w:eastAsia="ru-RU"/>
    </w:rPr>
  </w:style>
  <w:style w:type="table" w:styleId="ac">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pPr>
      <w:widowControl w:val="0"/>
      <w:autoSpaceDE w:val="0"/>
      <w:autoSpaceDN w:val="0"/>
      <w:adjustRightInd w:val="0"/>
      <w:jc w:val="both"/>
    </w:pPr>
    <w:rPr>
      <w:rFonts w:ascii="Arial" w:eastAsia="Times New Roman" w:hAnsi="Arial" w:cs="Arial"/>
    </w:rPr>
  </w:style>
  <w:style w:type="character" w:customStyle="1" w:styleId="ConsPlusNormal0">
    <w:name w:val="ConsPlusNormal Знак"/>
    <w:link w:val="ConsPlusNormal"/>
    <w:qFormat/>
    <w:locked/>
    <w:rPr>
      <w:rFonts w:ascii="Arial" w:eastAsia="Times New Roman" w:hAnsi="Arial" w:cs="Arial"/>
      <w:sz w:val="20"/>
      <w:szCs w:val="20"/>
      <w:lang w:eastAsia="ru-RU"/>
    </w:rPr>
  </w:style>
  <w:style w:type="paragraph" w:styleId="ad">
    <w:name w:val="No Spacing"/>
    <w:link w:val="ae"/>
    <w:qFormat/>
    <w:rPr>
      <w:rFonts w:eastAsia="Times New Roman"/>
      <w:sz w:val="24"/>
      <w:szCs w:val="24"/>
    </w:rPr>
  </w:style>
  <w:style w:type="character" w:customStyle="1" w:styleId="ae">
    <w:name w:val="Без интервала Знак"/>
    <w:link w:val="ad"/>
    <w:qFormat/>
    <w:rPr>
      <w:rFonts w:ascii="Times New Roman" w:eastAsia="Times New Roman" w:hAnsi="Times New Roman" w:cs="Times New Roman"/>
      <w:sz w:val="24"/>
      <w:szCs w:val="24"/>
      <w:lang w:eastAsia="ru-RU"/>
    </w:rPr>
  </w:style>
  <w:style w:type="character" w:customStyle="1" w:styleId="FontStyle23">
    <w:name w:val="Font Style23"/>
    <w:uiPriority w:val="99"/>
    <w:qFormat/>
    <w:rPr>
      <w:rFonts w:ascii="Times New Roman" w:hAnsi="Times New Roman"/>
      <w:sz w:val="22"/>
    </w:rPr>
  </w:style>
  <w:style w:type="table" w:customStyle="1" w:styleId="4">
    <w:name w:val="Сетка таблицы4"/>
    <w:basedOn w:val="a1"/>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qFormat/>
    <w:rPr>
      <w:rFonts w:ascii="Times New Roman" w:hAnsi="Times New Roman" w:cs="Times New Roman" w:hint="default"/>
      <w:color w:val="000000"/>
      <w:sz w:val="20"/>
      <w:szCs w:val="20"/>
    </w:rPr>
  </w:style>
  <w:style w:type="character" w:customStyle="1" w:styleId="a4">
    <w:name w:val="Текст выноски Знак"/>
    <w:basedOn w:val="a0"/>
    <w:link w:val="a3"/>
    <w:uiPriority w:val="99"/>
    <w:semiHidden/>
    <w:qFormat/>
    <w:rPr>
      <w:rFonts w:ascii="Tahoma" w:eastAsia="Calibri" w:hAnsi="Tahoma" w:cs="Tahoma"/>
      <w:sz w:val="16"/>
      <w:szCs w:val="16"/>
    </w:rPr>
  </w:style>
  <w:style w:type="paragraph" w:styleId="af">
    <w:name w:val="List Paragraph"/>
    <w:basedOn w:val="a"/>
    <w:uiPriority w:val="34"/>
    <w:qFormat/>
    <w:pPr>
      <w:suppressAutoHyphens/>
      <w:spacing w:after="0" w:line="240" w:lineRule="auto"/>
      <w:ind w:left="720"/>
    </w:pPr>
    <w:rPr>
      <w:rFonts w:eastAsia="Times New Roman" w:cs="Calibri"/>
      <w:sz w:val="24"/>
      <w:szCs w:val="24"/>
      <w:lang w:eastAsia="ar-SA"/>
    </w:rPr>
  </w:style>
  <w:style w:type="character" w:customStyle="1" w:styleId="30">
    <w:name w:val="Основной текст 3 Знак"/>
    <w:link w:val="3"/>
    <w:qFormat/>
    <w:rPr>
      <w:sz w:val="16"/>
      <w:szCs w:val="16"/>
    </w:rPr>
  </w:style>
  <w:style w:type="character" w:customStyle="1" w:styleId="31">
    <w:name w:val="Основной текст 3 Знак1"/>
    <w:basedOn w:val="a0"/>
    <w:uiPriority w:val="99"/>
    <w:semiHidden/>
    <w:qFormat/>
    <w:rPr>
      <w:rFonts w:ascii="Times New Roman" w:eastAsia="Calibri" w:hAnsi="Times New Roman" w:cs="Times New Roman"/>
      <w:sz w:val="16"/>
      <w:szCs w:val="16"/>
    </w:rPr>
  </w:style>
  <w:style w:type="paragraph" w:customStyle="1" w:styleId="ConsNormal">
    <w:name w:val="ConsNormal"/>
    <w:link w:val="ConsNormal0"/>
    <w:qFormat/>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qFormat/>
    <w:locked/>
    <w:rPr>
      <w:rFonts w:ascii="Arial" w:eastAsia="Times New Roman" w:hAnsi="Arial" w:cs="Arial"/>
      <w:sz w:val="20"/>
      <w:szCs w:val="20"/>
      <w:lang w:eastAsia="ru-RU"/>
    </w:rPr>
  </w:style>
  <w:style w:type="character" w:customStyle="1" w:styleId="a9">
    <w:name w:val="Верхний колонтитул Знак"/>
    <w:basedOn w:val="a0"/>
    <w:link w:val="a8"/>
    <w:uiPriority w:val="99"/>
    <w:qFormat/>
    <w:rPr>
      <w:rFonts w:ascii="Times New Roman" w:eastAsia="Calibri" w:hAnsi="Times New Roman" w:cs="Times New Roman"/>
    </w:rPr>
  </w:style>
  <w:style w:type="character" w:customStyle="1" w:styleId="a6">
    <w:name w:val="Нижний колонтитул Знак"/>
    <w:basedOn w:val="a0"/>
    <w:link w:val="a5"/>
    <w:uiPriority w:val="99"/>
    <w:qFormat/>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DCEFBECB0D2E64032F2AB98D86D2001BDBF86BAE0E806BB5LAMBI" TargetMode="External"/><Relationship Id="rId3" Type="http://schemas.openxmlformats.org/officeDocument/2006/relationships/settings" Target="settings.xml"/><Relationship Id="rId7" Type="http://schemas.openxmlformats.org/officeDocument/2006/relationships/hyperlink" Target="consultantplus://offline/ref=A0BE50831B2FB84570D9EC0C7D225F100E408E014CABA3CF09A8D9FDD6FE1A35DCEFBECB0D2F63042C2AB98D86D2001BDBF86BAE0E806BB5LAMB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1064A096561B75410903CD5AED5B9C9DD7BDC58ECC8DF6013E43388A482DE24AE039A21560550A595B1C190B56LD5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B9252-20D9-4496-AE22-B0B2EE687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21</Pages>
  <Words>8578</Words>
  <Characters>48897</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Сомова</dc:creator>
  <cp:lastModifiedBy>Pk</cp:lastModifiedBy>
  <cp:revision>17</cp:revision>
  <cp:lastPrinted>2026-02-20T08:35:00Z</cp:lastPrinted>
  <dcterms:created xsi:type="dcterms:W3CDTF">2025-02-13T08:25:00Z</dcterms:created>
  <dcterms:modified xsi:type="dcterms:W3CDTF">2026-02-20T10:09:00Z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470387D8DD5D4F8E83B0AB756D7FE5E2_12</vt:lpwstr>
  </property>
</Properties>
</file>