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8021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0214" w:rsidRDefault="00B47B5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21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0214" w:rsidRDefault="00B47B5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07.11.2020 N 1799</w:t>
            </w:r>
            <w:r>
              <w:rPr>
                <w:sz w:val="48"/>
              </w:rPr>
              <w:br/>
              <w:t>(ред. от 27.01.2022)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</w:t>
            </w:r>
          </w:p>
        </w:tc>
      </w:tr>
      <w:tr w:rsidR="0008021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0214" w:rsidRDefault="00B47B5E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080214" w:rsidRDefault="00080214">
      <w:pPr>
        <w:pStyle w:val="ConsPlusNormal0"/>
        <w:sectPr w:rsidR="000802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0214" w:rsidRDefault="00080214">
      <w:pPr>
        <w:pStyle w:val="ConsPlusNormal0"/>
        <w:jc w:val="both"/>
        <w:outlineLvl w:val="0"/>
      </w:pPr>
    </w:p>
    <w:p w:rsidR="00080214" w:rsidRDefault="00B47B5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80214" w:rsidRDefault="00080214">
      <w:pPr>
        <w:pStyle w:val="ConsPlusTitle0"/>
        <w:jc w:val="center"/>
      </w:pPr>
    </w:p>
    <w:p w:rsidR="00080214" w:rsidRDefault="00B47B5E">
      <w:pPr>
        <w:pStyle w:val="ConsPlusTitle0"/>
        <w:jc w:val="center"/>
      </w:pPr>
      <w:r>
        <w:t>ПОСТАНОВЛЕНИЕ</w:t>
      </w:r>
    </w:p>
    <w:p w:rsidR="00080214" w:rsidRDefault="00B47B5E">
      <w:pPr>
        <w:pStyle w:val="ConsPlusTitle0"/>
        <w:jc w:val="center"/>
      </w:pPr>
      <w:r>
        <w:t>от 7 ноября 2020 г. N 1799</w:t>
      </w:r>
    </w:p>
    <w:p w:rsidR="00080214" w:rsidRDefault="00080214">
      <w:pPr>
        <w:pStyle w:val="ConsPlusTitle0"/>
        <w:jc w:val="center"/>
      </w:pPr>
    </w:p>
    <w:p w:rsidR="00080214" w:rsidRDefault="00B47B5E">
      <w:pPr>
        <w:pStyle w:val="ConsPlusTitle0"/>
        <w:jc w:val="center"/>
      </w:pPr>
      <w:r>
        <w:t>О ВНЕСЕНИИ ИЗМЕНЕНИЙ</w:t>
      </w:r>
    </w:p>
    <w:p w:rsidR="00080214" w:rsidRDefault="00B47B5E">
      <w:pPr>
        <w:pStyle w:val="ConsPlusTitle0"/>
        <w:jc w:val="center"/>
      </w:pPr>
      <w:r>
        <w:t>В НЕКОТОРЫЕ АКТЫ ПРАВИТЕЛЬСТВА РОССИЙСКОЙ ФЕДЕРАЦИИ</w:t>
      </w:r>
    </w:p>
    <w:p w:rsidR="00080214" w:rsidRDefault="00B47B5E">
      <w:pPr>
        <w:pStyle w:val="ConsPlusTitle0"/>
        <w:jc w:val="center"/>
      </w:pPr>
      <w:r>
        <w:t>ПО ВОПРОСАМ ОСУЩЕСТВЛЕНИЯ ЗАКУПОК ТОВАРОВ, РАБОТ, УСЛУГ</w:t>
      </w:r>
    </w:p>
    <w:p w:rsidR="00080214" w:rsidRDefault="00B47B5E">
      <w:pPr>
        <w:pStyle w:val="ConsPlusTitle0"/>
        <w:jc w:val="center"/>
      </w:pPr>
      <w:r>
        <w:t>ДЛЯ ОБЕСПЕЧЕНИЯ ГОСУДАРСТВЕННЫХ И МУНИЦИПАЛЬНЫХ</w:t>
      </w:r>
      <w:r>
        <w:t xml:space="preserve"> НУЖД</w:t>
      </w:r>
    </w:p>
    <w:p w:rsidR="00080214" w:rsidRDefault="00B47B5E">
      <w:pPr>
        <w:pStyle w:val="ConsPlusTitle0"/>
        <w:jc w:val="center"/>
      </w:pPr>
      <w:r>
        <w:t>И ЗАКУПОК ТОВАРОВ, РАБОТ, УСЛУГ ОТДЕЛЬНЫМИ ВИДАМИ</w:t>
      </w:r>
    </w:p>
    <w:p w:rsidR="00080214" w:rsidRDefault="00B47B5E">
      <w:pPr>
        <w:pStyle w:val="ConsPlusTitle0"/>
        <w:jc w:val="center"/>
      </w:pPr>
      <w:r>
        <w:t>ЮРИДИЧЕСКИХ ЛИЦ</w:t>
      </w:r>
    </w:p>
    <w:p w:rsidR="00080214" w:rsidRDefault="000802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02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214" w:rsidRDefault="000802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214" w:rsidRDefault="000802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214" w:rsidRDefault="00B47B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214" w:rsidRDefault="00B47B5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214" w:rsidRDefault="00080214">
            <w:pPr>
              <w:pStyle w:val="ConsPlusNormal0"/>
            </w:pPr>
          </w:p>
        </w:tc>
      </w:tr>
    </w:tbl>
    <w:p w:rsidR="00080214" w:rsidRDefault="00080214">
      <w:pPr>
        <w:pStyle w:val="ConsPlusNormal0"/>
        <w:jc w:val="both"/>
      </w:pPr>
    </w:p>
    <w:p w:rsidR="00080214" w:rsidRDefault="00B47B5E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8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</w:t>
      </w:r>
      <w:r>
        <w:t>товаров, работ, услуг отдельными видами юридических лиц.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7" w:tooltip="1. В требованиях к форме плана закупки товаров (работ, услуг), утвержденных постановлением Правительства Российской Федерации от 17 сентября 2012 г. N 932 &quot;Об утверждении Правил формирования плана закупки товаров (работ, услуг) и требований к форме такого план">
        <w:r>
          <w:rPr>
            <w:color w:val="0000FF"/>
          </w:rPr>
          <w:t>пунктов 1</w:t>
        </w:r>
      </w:hyperlink>
      <w:r>
        <w:t xml:space="preserve"> и </w:t>
      </w:r>
      <w:hyperlink w:anchor="P66" w:tooltip="3. В Правилах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&quot;О порядке ведения реестра договоров, заключенных заказчиками по результатам за">
        <w:r>
          <w:rPr>
            <w:color w:val="0000FF"/>
          </w:rPr>
          <w:t>3</w:t>
        </w:r>
      </w:hyperlink>
      <w:r>
        <w:t xml:space="preserve"> изменений, утвержденных настоящим постановлением, применяются к закупкам, извещения об осуществлен</w:t>
      </w:r>
      <w:r>
        <w:t>ии которых размещены в единой информационной системе в сфере закупок либо приглашения принять участие в которых направлены после 1 января 2021 г.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3. Положения </w:t>
      </w:r>
      <w:hyperlink r:id="rId1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 "е" пункта 16</w:t>
        </w:r>
      </w:hyperlink>
      <w:r>
        <w:t xml:space="preserve"> и </w:t>
      </w:r>
      <w:hyperlink r:id="rId1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пункта 17</w:t>
        </w:r>
      </w:hyperlink>
      <w:r>
        <w:t xml:space="preserve"> Положения о порядке формирования, утверждения планов-графиков закуп</w:t>
      </w:r>
      <w:r>
        <w:t>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</w:t>
      </w:r>
      <w:r>
        <w:t>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</w:t>
      </w:r>
      <w:r>
        <w:t xml:space="preserve">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Федерации", </w:t>
      </w:r>
      <w:hyperlink r:id="rId1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раздела 2</w:t>
        </w:r>
      </w:hyperlink>
      <w:r>
        <w:t xml:space="preserve"> приложения к указанному Положению (в редакции настоящего постановления) в части, касающейся кода объекта капитального строительства или объекта недвижимого имуществ</w:t>
      </w:r>
      <w:r>
        <w:t xml:space="preserve">а, </w:t>
      </w:r>
      <w:hyperlink r:id="rId19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пункта 14(1)</w:t>
        </w:r>
      </w:hyperlink>
      <w:r>
        <w:t xml:space="preserve"> и </w:t>
      </w:r>
      <w:hyperlink r:id="rId20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подпункта "ж" пункта 22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</w:t>
      </w:r>
      <w:r>
        <w:t>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</w:t>
      </w:r>
      <w:r>
        <w:t xml:space="preserve">венных и </w:t>
      </w:r>
      <w:r>
        <w:lastRenderedPageBreak/>
        <w:t>муниципальных нужд", и об изменении и признании утратившими силу некоторых актов Правительства Российской Федерации" (в редакции настоящего постановления), применяются к отношениям, связанным с формированием, утверждением и ведением планов-графико</w:t>
      </w:r>
      <w:r>
        <w:t>в закупок на 2022 финансовый год, плановый период и последующие годы.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опубликования, за исключением:</w:t>
      </w:r>
    </w:p>
    <w:p w:rsidR="00080214" w:rsidRDefault="00B47B5E">
      <w:pPr>
        <w:pStyle w:val="ConsPlusNormal0"/>
        <w:spacing w:before="240"/>
        <w:ind w:firstLine="540"/>
        <w:jc w:val="both"/>
      </w:pPr>
      <w:hyperlink w:anchor="P47" w:tooltip="1. В требованиях к форме плана закупки товаров (работ, услуг), утвержденных постановлением Правительства Российской Федерации от 17 сентября 2012 г. N 932 &quot;Об утверждении Правил формирования плана закупки товаров (работ, услуг) и требований к форме такого план">
        <w:r>
          <w:rPr>
            <w:color w:val="0000FF"/>
          </w:rPr>
          <w:t>пунктов 1</w:t>
        </w:r>
      </w:hyperlink>
      <w:r>
        <w:t xml:space="preserve"> и </w:t>
      </w:r>
      <w:hyperlink w:anchor="P66" w:tooltip="3. В Правилах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&quot;О порядке ведения реестра договоров, заключенных заказчиками по результатам за">
        <w:r>
          <w:rPr>
            <w:color w:val="0000FF"/>
          </w:rPr>
          <w:t>3</w:t>
        </w:r>
      </w:hyperlink>
      <w:r>
        <w:t>,</w:t>
      </w:r>
      <w:r>
        <w:t xml:space="preserve"> </w:t>
      </w:r>
      <w:hyperlink w:anchor="P95" w:tooltip="7 - 8. Утратили силу. - Постановление Правительства РФ от 27.01.2022 N 60.">
        <w:r>
          <w:rPr>
            <w:color w:val="0000FF"/>
          </w:rPr>
          <w:t>подпунктов "а"</w:t>
        </w:r>
      </w:hyperlink>
      <w:r>
        <w:t xml:space="preserve"> - </w:t>
      </w:r>
      <w:hyperlink w:anchor="P95" w:tooltip="7 - 8. Утратили силу. - Постановление Правительства РФ от 27.01.2022 N 60.">
        <w:r>
          <w:rPr>
            <w:color w:val="0000FF"/>
          </w:rPr>
          <w:t>"в"</w:t>
        </w:r>
      </w:hyperlink>
      <w:r>
        <w:t xml:space="preserve">, </w:t>
      </w:r>
      <w:hyperlink w:anchor="P95" w:tooltip="7 - 8. Утратили силу. - Постановление Правительства РФ от 27.01.2022 N 60.">
        <w:r>
          <w:rPr>
            <w:color w:val="0000FF"/>
          </w:rPr>
          <w:t>"д" пункта 7</w:t>
        </w:r>
      </w:hyperlink>
      <w:r>
        <w:t xml:space="preserve"> изменений, утвержденных настоящим постановлением, которые вступают в силу с 1 января 2021 г.;</w:t>
      </w:r>
    </w:p>
    <w:p w:rsidR="00080214" w:rsidRDefault="00B47B5E">
      <w:pPr>
        <w:pStyle w:val="ConsPlusNormal0"/>
        <w:spacing w:before="240"/>
        <w:ind w:firstLine="540"/>
        <w:jc w:val="both"/>
      </w:pPr>
      <w:hyperlink w:anchor="P77" w:tooltip="4. В постановлении Правительства Российской Федерации от 17 марта 2015 г. N 238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">
        <w:r>
          <w:rPr>
            <w:color w:val="0000FF"/>
          </w:rPr>
          <w:t>пункта 4</w:t>
        </w:r>
      </w:hyperlink>
      <w:r>
        <w:t xml:space="preserve"> изменений, утвержд</w:t>
      </w:r>
      <w:r>
        <w:t>енных настоящим постановлением, который вступает в силу с 1 апреля 2021 г.;</w:t>
      </w:r>
    </w:p>
    <w:p w:rsidR="00080214" w:rsidRDefault="00B47B5E">
      <w:pPr>
        <w:pStyle w:val="ConsPlusNormal0"/>
        <w:spacing w:before="240"/>
        <w:ind w:firstLine="540"/>
        <w:jc w:val="both"/>
      </w:pPr>
      <w:hyperlink w:anchor="P96" w:tooltip="9. В Положении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">
        <w:r>
          <w:rPr>
            <w:color w:val="0000FF"/>
          </w:rPr>
          <w:t>пункта 9</w:t>
        </w:r>
      </w:hyperlink>
      <w:r>
        <w:t xml:space="preserve">, </w:t>
      </w:r>
      <w:hyperlink w:anchor="P113" w:tooltip="подпункт &quot;а&quot; пункта 3 после слова &quot;проектов&quot; дополнить словами &quot;, а также комплексного плана модернизации и расширения магистральной инфраструктуры&quot;;">
        <w:r>
          <w:rPr>
            <w:color w:val="0000FF"/>
          </w:rPr>
          <w:t>абзацев второго</w:t>
        </w:r>
      </w:hyperlink>
      <w:r>
        <w:t xml:space="preserve">, </w:t>
      </w:r>
      <w:hyperlink w:anchor="P117" w:tooltip="в пункте 14:">
        <w:r>
          <w:rPr>
            <w:color w:val="0000FF"/>
          </w:rPr>
          <w:t>шестого</w:t>
        </w:r>
      </w:hyperlink>
      <w:r>
        <w:t xml:space="preserve"> - </w:t>
      </w:r>
      <w:hyperlink w:anchor="P123" w:tooltip="&quot;ж) при осуществлении закупок, предусмотренных подпунктом &quot;а&quot; пункта 18 Положения, проверки, предусмотренные подпунктами &quot;а&quot;, &quot;б&quot; и &quot;г&quot; пункта 20 настоящих Правил, проводятся по каждому коду объекта капитального строительства или объекта недвижимого имущества,">
        <w:r>
          <w:rPr>
            <w:color w:val="0000FF"/>
          </w:rPr>
          <w:t>двенадцатого подпункта "б" пункта 10</w:t>
        </w:r>
      </w:hyperlink>
      <w:r>
        <w:t xml:space="preserve"> изменений, утвержденных настоящим постановление</w:t>
      </w:r>
      <w:r>
        <w:t>м, которые вступают в силу с 1 июля 2021 г.;</w:t>
      </w:r>
    </w:p>
    <w:p w:rsidR="00080214" w:rsidRDefault="00B47B5E">
      <w:pPr>
        <w:pStyle w:val="ConsPlusNormal0"/>
        <w:spacing w:before="240"/>
        <w:ind w:firstLine="540"/>
        <w:jc w:val="both"/>
      </w:pPr>
      <w:hyperlink w:anchor="P60" w:tooltip="а) - б) утратили силу. - Постановление Правительства РФ от 27.01.2022 N 60;">
        <w:r>
          <w:rPr>
            <w:color w:val="0000FF"/>
          </w:rPr>
          <w:t>абзаца третьего подпункта "б" пункта 2</w:t>
        </w:r>
      </w:hyperlink>
      <w:r>
        <w:t xml:space="preserve"> изменений, утвержденных настоящим постановлением, который вступае</w:t>
      </w:r>
      <w:r>
        <w:t>т в силу с 1 января 2022 г.</w:t>
      </w:r>
    </w:p>
    <w:p w:rsidR="00080214" w:rsidRDefault="00080214">
      <w:pPr>
        <w:pStyle w:val="ConsPlusNormal0"/>
        <w:jc w:val="both"/>
      </w:pPr>
    </w:p>
    <w:p w:rsidR="00080214" w:rsidRDefault="00B47B5E">
      <w:pPr>
        <w:pStyle w:val="ConsPlusNormal0"/>
        <w:jc w:val="right"/>
      </w:pPr>
      <w:r>
        <w:t>Председатель Правительства</w:t>
      </w:r>
    </w:p>
    <w:p w:rsidR="00080214" w:rsidRDefault="00B47B5E">
      <w:pPr>
        <w:pStyle w:val="ConsPlusNormal0"/>
        <w:jc w:val="right"/>
      </w:pPr>
      <w:r>
        <w:t>Российской Федерации</w:t>
      </w:r>
    </w:p>
    <w:p w:rsidR="00080214" w:rsidRDefault="00B47B5E">
      <w:pPr>
        <w:pStyle w:val="ConsPlusNormal0"/>
        <w:jc w:val="right"/>
      </w:pPr>
      <w:r>
        <w:t>М.МИШУСТИН</w:t>
      </w:r>
    </w:p>
    <w:p w:rsidR="00080214" w:rsidRDefault="00080214">
      <w:pPr>
        <w:pStyle w:val="ConsPlusNormal0"/>
        <w:jc w:val="both"/>
      </w:pPr>
    </w:p>
    <w:p w:rsidR="00080214" w:rsidRDefault="00080214">
      <w:pPr>
        <w:pStyle w:val="ConsPlusNormal0"/>
        <w:jc w:val="both"/>
      </w:pPr>
    </w:p>
    <w:p w:rsidR="00080214" w:rsidRDefault="00080214">
      <w:pPr>
        <w:pStyle w:val="ConsPlusNormal0"/>
        <w:jc w:val="both"/>
      </w:pPr>
    </w:p>
    <w:p w:rsidR="00080214" w:rsidRDefault="00080214">
      <w:pPr>
        <w:pStyle w:val="ConsPlusNormal0"/>
        <w:jc w:val="both"/>
      </w:pPr>
    </w:p>
    <w:p w:rsidR="00080214" w:rsidRDefault="00080214">
      <w:pPr>
        <w:pStyle w:val="ConsPlusNormal0"/>
        <w:jc w:val="both"/>
      </w:pPr>
    </w:p>
    <w:p w:rsidR="00080214" w:rsidRDefault="00B47B5E">
      <w:pPr>
        <w:pStyle w:val="ConsPlusNormal0"/>
        <w:jc w:val="right"/>
        <w:outlineLvl w:val="0"/>
      </w:pPr>
      <w:r>
        <w:t>Утверждены</w:t>
      </w:r>
    </w:p>
    <w:p w:rsidR="00080214" w:rsidRDefault="00B47B5E">
      <w:pPr>
        <w:pStyle w:val="ConsPlusNormal0"/>
        <w:jc w:val="right"/>
      </w:pPr>
      <w:r>
        <w:t>постановлением Правительства</w:t>
      </w:r>
    </w:p>
    <w:p w:rsidR="00080214" w:rsidRDefault="00B47B5E">
      <w:pPr>
        <w:pStyle w:val="ConsPlusNormal0"/>
        <w:jc w:val="right"/>
      </w:pPr>
      <w:r>
        <w:t>Российской Федерации</w:t>
      </w:r>
    </w:p>
    <w:p w:rsidR="00080214" w:rsidRDefault="00B47B5E">
      <w:pPr>
        <w:pStyle w:val="ConsPlusNormal0"/>
        <w:jc w:val="right"/>
      </w:pPr>
      <w:r>
        <w:t>от 7 ноября 2020 г. N 1799</w:t>
      </w:r>
    </w:p>
    <w:p w:rsidR="00080214" w:rsidRDefault="00080214">
      <w:pPr>
        <w:pStyle w:val="ConsPlusNormal0"/>
        <w:jc w:val="both"/>
      </w:pPr>
    </w:p>
    <w:p w:rsidR="00080214" w:rsidRDefault="00B47B5E">
      <w:pPr>
        <w:pStyle w:val="ConsPlusTitle0"/>
        <w:jc w:val="center"/>
      </w:pPr>
      <w:bookmarkStart w:id="0" w:name="P38"/>
      <w:bookmarkEnd w:id="0"/>
      <w:r>
        <w:t>ИЗМЕНЕНИЯ,</w:t>
      </w:r>
    </w:p>
    <w:p w:rsidR="00080214" w:rsidRDefault="00B47B5E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080214" w:rsidRDefault="00B47B5E">
      <w:pPr>
        <w:pStyle w:val="ConsPlusTitle0"/>
        <w:jc w:val="center"/>
      </w:pPr>
      <w:r>
        <w:t>ПО В</w:t>
      </w:r>
      <w:r>
        <w:t>ОПРОСАМ ОСУЩЕСТВЛЕНИЯ ЗАКУПОК ТОВАРОВ, РАБОТ, УСЛУГ</w:t>
      </w:r>
    </w:p>
    <w:p w:rsidR="00080214" w:rsidRDefault="00B47B5E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080214" w:rsidRDefault="00B47B5E">
      <w:pPr>
        <w:pStyle w:val="ConsPlusTitle0"/>
        <w:jc w:val="center"/>
      </w:pPr>
      <w:r>
        <w:t>И ЗАКУПОК ТОВАРОВ, РАБОТ, УСЛУГ ОТДЕЛЬНЫМИ ВИДАМИ</w:t>
      </w:r>
    </w:p>
    <w:p w:rsidR="00080214" w:rsidRDefault="00B47B5E">
      <w:pPr>
        <w:pStyle w:val="ConsPlusTitle0"/>
        <w:jc w:val="center"/>
      </w:pPr>
      <w:r>
        <w:t>ЮРИДИЧЕСКИХ ЛИЦ</w:t>
      </w:r>
    </w:p>
    <w:p w:rsidR="00080214" w:rsidRDefault="0008021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02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214" w:rsidRDefault="0008021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214" w:rsidRDefault="0008021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214" w:rsidRDefault="00B47B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214" w:rsidRDefault="00B47B5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214" w:rsidRDefault="00080214">
            <w:pPr>
              <w:pStyle w:val="ConsPlusNormal0"/>
            </w:pPr>
          </w:p>
        </w:tc>
      </w:tr>
    </w:tbl>
    <w:p w:rsidR="00080214" w:rsidRDefault="00080214">
      <w:pPr>
        <w:pStyle w:val="ConsPlusNormal0"/>
        <w:jc w:val="both"/>
      </w:pPr>
    </w:p>
    <w:p w:rsidR="00080214" w:rsidRDefault="00B47B5E">
      <w:pPr>
        <w:pStyle w:val="ConsPlusNormal0"/>
        <w:ind w:firstLine="540"/>
        <w:jc w:val="both"/>
      </w:pPr>
      <w:bookmarkStart w:id="1" w:name="P47"/>
      <w:bookmarkEnd w:id="1"/>
      <w:r>
        <w:t xml:space="preserve">1. В </w:t>
      </w:r>
      <w:hyperlink r:id="rId22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требованиях</w:t>
        </w:r>
      </w:hyperlink>
      <w:r>
        <w:t xml:space="preserve"> к форме плана закупки товаров (работ, услуг), утвержденных постановлением Правительства Российской Федерации от 17 сентября 2012 г. N 932 "Об утв</w:t>
      </w:r>
      <w:r>
        <w:t xml:space="preserve">ерждении Правил формирования плана закупки товаров (работ, услуг) и требований к форме такого плана" (Собрание законодательства Российской Федерации, 2012, N 39, ст. 5272; 2015, N </w:t>
      </w:r>
      <w:r>
        <w:lastRenderedPageBreak/>
        <w:t>45, ст. 6259; N 47, ст. 6585; 2016, N 51, ст. 7405; 2020, N 1, ст. 92):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а) в</w:t>
      </w:r>
      <w:r>
        <w:t xml:space="preserve"> </w:t>
      </w:r>
      <w:hyperlink r:id="rId23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пункте 1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24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подпункте 5</w:t>
        </w:r>
      </w:hyperlink>
      <w:r>
        <w:t xml:space="preserve"> слова "(работ, услуг)" замени</w:t>
      </w:r>
      <w:r>
        <w:t>ть словами ", в том числе поставляемых заказчику при выполнении закупаемых работ, оказании закупаемых услуг, единицы измерения закупаемых работ, услуг";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25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по</w:t>
        </w:r>
        <w:r>
          <w:rPr>
            <w:color w:val="0000FF"/>
          </w:rPr>
          <w:t>дпункт 6</w:t>
        </w:r>
      </w:hyperlink>
      <w:r>
        <w:t xml:space="preserve"> изложить в следующей редакции: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"6) сведения о количестве закупаемых товаров, в том числе поставляемых заказчику при выполнении закупаемых работ, оказании закупаемых услуг, об объеме закупаемых работ, услуг в натуральном выражении. В случае если пр</w:t>
      </w:r>
      <w:r>
        <w:t>едметом договора являются работы по строительству, реконструкции, капитальному ремонту, сносу объекта капитального строительства, информация о количестве закупаемого товара указывается в отношении товара, который в соответствии с законодательством Российск</w:t>
      </w:r>
      <w:r>
        <w:t>ой Федерации о бухгалтерском учете подлежит принятию заказчиком к бухгалтерскому учету в качестве отдельного объекта основных средств;";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26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подпункт</w:t>
      </w:r>
      <w:r>
        <w:t>ом 16 следующего содержания: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"16) информация об объеме финансового обеспечения закупки за счет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</w:t>
      </w:r>
      <w:r>
        <w:t xml:space="preserve">ры, по каждому коду целевой статьи расходов, коду вида расходов. Такая информация указывается при планировании закупки, финансовое обеспечение которой осуществляется за счет субсидии, предоставляемой в целях реализации национальных и федеральных проектов, </w:t>
      </w:r>
      <w:r>
        <w:t>а также комплексного плана модернизации и расширения магистральной инфраструктуры.";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б) в </w:t>
      </w:r>
      <w:hyperlink r:id="rId27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подпункте 1 пункта 1(1)</w:t>
        </w:r>
      </w:hyperlink>
      <w:r>
        <w:t xml:space="preserve"> цифры "15" заменить цифрами "16";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в) в </w:t>
      </w:r>
      <w:hyperlink r:id="rId28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приложении</w:t>
        </w:r>
      </w:hyperlink>
      <w:r>
        <w:t xml:space="preserve"> к указанным требованиям: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таблицы дополнить графой 16 "Объем финансового обеспечения закупки за счет субсидии, предоставляемой в целях реализации н</w:t>
      </w:r>
      <w:r>
        <w:t>ациональных и федеральных проектов, а также комплексного плана модернизации и расширения магистральной инфраструктуры &lt;*&gt;" и графой 17 "Код целевой статьи расходов, код вида расходов &lt;*&gt;";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29" w:tooltip="Постановление Правительства РФ от 17.09.2012 N 932 (ред. от 27.12.2019) &quot;Об утверждении Правил формирования плана закупки товаров (работ, услуг) и требований к форме такого план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сноской следующего содержания: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"&lt;*&gt; Указывается при планировании закупки, финансовое обеспечение которой осуществляется за счет субсидии, предоставляемой в целях реализации национальных и федеральных проектов, а </w:t>
      </w:r>
      <w:r>
        <w:t>также комплексного плана модернизации и расширения магистральной инфраструктуры.".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2. В </w:t>
      </w:r>
      <w:hyperlink r:id="rId30" w:tooltip="Постановление Правительства РФ от 28.11.2013 N 1084 (ред. от 06.08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28 ноябр</w:t>
      </w:r>
      <w:r>
        <w:t>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2014, N 32, ст. 4522; 20</w:t>
      </w:r>
      <w:r>
        <w:t xml:space="preserve">15, N 1, ст. 279; N 24, ст. 3487; </w:t>
      </w:r>
      <w:r>
        <w:lastRenderedPageBreak/>
        <w:t>2016, N 50, ст. 7103; 2017, N 17, ст. 2566; 2018, N 24, ст. 3522; N 28, ст. 4230; N 44, ст. 6752; 2019, N 31, ст. 4641; N 45, ст. 6357; 2020, N 1, ст. 92; N 8, ст. 1040; N 17, ст. 2765; N 33, ст. 5393):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2" w:name="P60"/>
      <w:bookmarkEnd w:id="2"/>
      <w:r>
        <w:t>а) - б) утратили си</w:t>
      </w:r>
      <w:r>
        <w:t xml:space="preserve">лу. - </w:t>
      </w:r>
      <w:hyperlink r:id="rId3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в) в </w:t>
      </w:r>
      <w:hyperlink r:id="rId32" w:tooltip="Постановление Правительства РФ от 28.11.2013 N 1084 (ред. от 06.08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Правилах</w:t>
        </w:r>
      </w:hyperlink>
      <w:r>
        <w:t xml:space="preserve"> ведения реестра контрактов, содержащего сведения, составляющие государственную тайну, утвержденных указанным постановлением: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33" w:tooltip="Постановление Правительства РФ от 28.11.2013 N 1084 (ред. от 06.08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пункте 3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34" w:tooltip="Постановление Правительства РФ от 28.11.2013 N 1084 (ред. от 06.08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подпункте "е"</w:t>
        </w:r>
      </w:hyperlink>
      <w:r>
        <w:t xml:space="preserve"> слова ", информация о производителе товара в отношении исполненного контракта" исключить;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35" w:tooltip="Постановление Правительства РФ от 28.11.2013 N 1084 (ред. от 06.08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подпункт "и"</w:t>
        </w:r>
      </w:hyperlink>
      <w:r>
        <w:t xml:space="preserve"> дополнить словами ", наименование страны происхождения товара (при осуществлении закупки товара, в том числе поставляемого заказ</w:t>
      </w:r>
      <w:r>
        <w:t>чику при выполнении закупаемых работ, оказании закупаемых услуг), информация о производителе товара в отношении исполненного контракта. При этом, если объектом закупки являются работы по строительству, реконструкции, капитальному ремонту, сносу объекта кап</w:t>
      </w:r>
      <w:r>
        <w:t>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</w:t>
      </w:r>
      <w:r>
        <w:t xml:space="preserve"> качестве отдельного объекта основных средств";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36" w:tooltip="Постановление Правительства РФ от 28.11.2013 N 1084 (ред. от 06.08.2020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абзаце первом пункта 6</w:t>
        </w:r>
      </w:hyperlink>
      <w:r>
        <w:t xml:space="preserve"> слова "частью 4" заменить словами "частями 4 и 4(1)".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3" w:name="P66"/>
      <w:bookmarkEnd w:id="3"/>
      <w:r>
        <w:t xml:space="preserve">3. В </w:t>
      </w:r>
      <w:hyperlink r:id="rId37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Правилах</w:t>
        </w:r>
      </w:hyperlink>
      <w:r>
        <w:t xml:space="preserve"> ведения реестра договоров, заключенных заказчиками по результатам закупки, утвержденных постановлением Правитель</w:t>
      </w:r>
      <w:r>
        <w:t xml:space="preserve">ства Российской Федерации от 31 октября 2014 г. N 1132 "О порядке ведения реестра договоров, заключенных заказчиками по результатам закупки" (Собрание законодательства Российской Федерации, 2014, N 45, ст. 6225; 2017, N 23, ст. 3359; 2018, N 12, ст. 1699; </w:t>
      </w:r>
      <w:r>
        <w:t>2020, N 1, ст. 92):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а) в </w:t>
      </w:r>
      <w:hyperlink r:id="rId38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пункте 2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39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подпункте "д":</w:t>
        </w:r>
      </w:hyperlink>
    </w:p>
    <w:p w:rsidR="00080214" w:rsidRDefault="00B47B5E">
      <w:pPr>
        <w:pStyle w:val="ConsPlusNormal0"/>
        <w:spacing w:before="240"/>
        <w:ind w:firstLine="540"/>
        <w:jc w:val="both"/>
      </w:pPr>
      <w:r>
        <w:t>после слов "цена договора," дополнить словами "информация о цене единицы товара, работы или услуги,";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дополнить предложением следующего содержания: "В случае если предметом договора являются работы по стр</w:t>
      </w:r>
      <w:r>
        <w:t>оительству, реконструкции, капитальному ремонту, сносу объекта капитального строительства, информация о цене единицы товара, о стране происхождения товара включается в реестр в отношении товара, который в соответствии с законодательством Российской Федерац</w:t>
      </w:r>
      <w:r>
        <w:t>ии о бухгалтерском учете подлежит принятию заказчиком к бухгалтерскому учету в качестве отдельного объекта основных средств.";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40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под</w:t>
        </w:r>
        <w:r>
          <w:rPr>
            <w:color w:val="0000FF"/>
          </w:rPr>
          <w:t>пункт "з"</w:t>
        </w:r>
      </w:hyperlink>
      <w:r>
        <w:t xml:space="preserve"> дополнить предложением следующего содержания: "В случае если предметом договора являются работы по строительству, реконструкции, капитальному ремонту, сносу объекта капитального строительства, информация о поставленном товаре включается в реестр </w:t>
      </w:r>
      <w:r>
        <w:t xml:space="preserve">в отношении товара, который в соответствии с законодательством Российской Федерации о </w:t>
      </w:r>
      <w:r>
        <w:lastRenderedPageBreak/>
        <w:t>бухгалтерском учете подлежит принятию заказчиком к бухгалтерскому учету в качестве отдельного объекта основных средств.";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41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дополнить</w:t>
        </w:r>
      </w:hyperlink>
      <w:r>
        <w:t xml:space="preserve"> подпунктом "п" следующего содержания: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"п) информация об объеме финансового обеспечения закупки за счет субсидии, предо</w:t>
      </w:r>
      <w:r>
        <w:t>ставляемой в целях реализации национальных и федеральных проектов, а также комплексного плана модернизации и расширения магистральной инфраструктуры, по каждому коду целевой статьи расходов, коду вида расходов. Указанная информация включается в реестр в от</w:t>
      </w:r>
      <w:r>
        <w:t>ношении закупки, финансовое обеспечение которой осуществляется за счет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инфраструктуры.";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б) в </w:t>
      </w:r>
      <w:hyperlink r:id="rId42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пункте 10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43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</w:t>
        </w:r>
        <w:r>
          <w:rPr>
            <w:color w:val="0000FF"/>
          </w:rPr>
          <w:t>одпункте "а"</w:t>
        </w:r>
      </w:hyperlink>
      <w:r>
        <w:t xml:space="preserve"> слова "м" - "о" пункта 2" заменить словами "м" - "п" пункта 2";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44" w:tooltip="Постановление Правительства РФ от 31.10.2014 N 1132 (ред. от 16.04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подпункт "в"</w:t>
        </w:r>
      </w:hyperlink>
      <w:r>
        <w:t xml:space="preserve"> после слова "исполнения" дополнить с</w:t>
      </w:r>
      <w:r>
        <w:t>ловами "(в том числе приемки поставленного товара, выполненной работы, оказанной услуги и (или) оплаты договора)".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4" w:name="P77"/>
      <w:bookmarkEnd w:id="4"/>
      <w:r>
        <w:t xml:space="preserve">4. В </w:t>
      </w:r>
      <w:hyperlink r:id="rId45" w:tooltip="Постановление Правительства РФ от 17.03.2015 N 238 (ред. от 16.04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</w:t>
      </w:r>
      <w:r>
        <w:t>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</w:t>
      </w:r>
      <w:r>
        <w:t>ой Федерации на основе проектного финансирования" (Собрание законодательства Российской Федерации, 2015, N 12, ст. 1766; 2016, N 7, ст. 987; 2019, N 26, ст. 3459; 2020, N 17, ст. 2765):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а) в </w:t>
      </w:r>
      <w:hyperlink r:id="rId46" w:tooltip="Постановление Правительства РФ от 17.03.2015 N 238 (ред. от 16.04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абзаце пятом подпункта "б" пункта 2</w:t>
        </w:r>
      </w:hyperlink>
      <w:r>
        <w:t xml:space="preserve"> приложения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</w:t>
      </w:r>
      <w:r>
        <w:t>щения в единой информационной системе, утвержденным указанным постановлением: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слова "частью 1 статьи 93 Федерального закона" заменить словами "частью 1";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слова ", за исключением объема" заменить словами "и </w:t>
      </w:r>
      <w:hyperlink r:id="rId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за исключением объема";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б) в </w:t>
      </w:r>
      <w:hyperlink r:id="rId48" w:tooltip="Постановление Правительства РФ от 17.03.2015 N 238 (ред. от 16.04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форме</w:t>
        </w:r>
      </w:hyperlink>
      <w:r>
        <w:t xml:space="preserve"> </w:t>
      </w:r>
      <w:r>
        <w:t>отчета об объеме закупок у субъектов малого предпринимательства и социально ориентированных некоммерческих организаций, утвержденной указанным постановлением: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49" w:tooltip="Постановление Правительства РФ от 17.03.2015 N 238 (ред. от 16.04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абзаце четвертом позиции 2 раздела II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слова "частью 1 статьи 93 Федерального закона" заменить словами "частью 1";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слова ", за исключением объема" заменить словами "и </w:t>
      </w:r>
      <w:hyperlink r:id="rId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за исключением объема";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51" w:tooltip="Постановление Правительства РФ от 17.03.2015 N 238 (ред. от 16.04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абзаце третьем позиции 3</w:t>
        </w:r>
        <w:r>
          <w:rPr>
            <w:color w:val="0000FF"/>
          </w:rPr>
          <w:t xml:space="preserve"> раздела III</w:t>
        </w:r>
      </w:hyperlink>
      <w:r>
        <w:t xml:space="preserve"> слова "частью 1" заменить словами "частями 1 и 12".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52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</w:t>
      </w:r>
      <w:r>
        <w:t>N 60.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6. В </w:t>
      </w:r>
      <w:hyperlink r:id="rId53" w:tooltip="Постановление Правительства РФ от 27.11.2017 N 1428 (ред. от 06.08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</w:t>
      </w:r>
      <w:r>
        <w:t>аконодательства Российской Федерации, 2017, N 49, ст. 7465; N 50, ст. 7635; 2018, N 20, ст. 2838; N 26, ст. 3869; N 53, ст. 8713; 2019, N 25, ст. 3262; 2020, N 1, ст. 92; N 28, ст. 4421):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а) в </w:t>
      </w:r>
      <w:hyperlink r:id="rId54" w:tooltip="Постановление Правительства РФ от 27.11.2017 N 1428 (ред. от 06.08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пункте 2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55" w:tooltip="Постановление Правительства РФ от 27.11.2017 N 1428 (ред. от 06.08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абзаце втором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предложение второе изложить в следующей редакции: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"При направлении запроса о предоставлении выписки из закрытого реест</w:t>
      </w:r>
      <w:r>
        <w:t>ра банковских гарантий бенефициаром, государственным органом (органом местного самоуправления), имеющими право на направление такого запроса, при направлении Федеральным казначейством бенефициару, такому органу выписки из закрытого реестра банковских гаран</w:t>
      </w:r>
      <w:r>
        <w:t>тий используются при наличии технической возможности информационные системы Федерального казначейства.";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дополнить предложением следующего содержания: "Направление информации и документов, содержащих сведения, составляющие государственную тайну, с использо</w:t>
      </w:r>
      <w:r>
        <w:t>ванием таких информационных систем не допускается;";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56" w:tooltip="Постановление Правительства РФ от 27.11.2017 N 1428 (ред. от 06.08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абзац третий</w:t>
        </w:r>
      </w:hyperlink>
      <w:r>
        <w:t xml:space="preserve"> дополнить предложениями следующего содержания: "При направлении таких сведений, а также при направлении</w:t>
      </w:r>
      <w:r>
        <w:t xml:space="preserve"> Федеральным казначейством заказчику информации и документов при ведении реестра контрактов, содержащего сведения, составляющие государственную тайну, при наличии технической возможности используются информационные системы Федерального казначейства. Направ</w:t>
      </w:r>
      <w:r>
        <w:t>ление информации и документов, содержащих сведения, составляющие государственную тайну, с использованием таких информационных систем не допускается.";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б) в </w:t>
      </w:r>
      <w:hyperlink r:id="rId57" w:tooltip="Постановление Правительства РФ от 27.11.2017 N 1428 (ред. от 06.08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пункте 5</w:t>
        </w:r>
      </w:hyperlink>
      <w:r>
        <w:t xml:space="preserve"> слова "1 января 2021 г." заменить словами "1 июля 2021 г.".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5" w:name="P95"/>
      <w:bookmarkEnd w:id="5"/>
      <w:r>
        <w:t xml:space="preserve">7 - 8. Утратили силу. - </w:t>
      </w:r>
      <w:hyperlink r:id="rId5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</w:t>
      </w:r>
      <w:r>
        <w:t xml:space="preserve"> N 60.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6" w:name="P96"/>
      <w:bookmarkEnd w:id="6"/>
      <w:r>
        <w:t xml:space="preserve">9. В </w:t>
      </w:r>
      <w:hyperlink r:id="rId59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Положении</w:t>
        </w:r>
      </w:hyperlink>
      <w:r>
        <w:t xml:space="preserve"> о порядке формирования, утверждения планов-графиков закупок, внесения изменений в такие планы-графики, разм</w:t>
      </w:r>
      <w:r>
        <w:t>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утвержденном постановлением Правительства Российской Федерации от 30</w:t>
      </w:r>
      <w:r>
        <w:t xml:space="preserve">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</w:t>
      </w:r>
      <w:r>
        <w:t>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2020, N 1, ст. 92; N 33, ст.</w:t>
      </w:r>
      <w:r>
        <w:t xml:space="preserve"> 5393):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lastRenderedPageBreak/>
        <w:t xml:space="preserve">а) </w:t>
      </w:r>
      <w:hyperlink r:id="rId60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подпункт "е" пункта 16</w:t>
        </w:r>
      </w:hyperlink>
      <w:r>
        <w:t xml:space="preserve"> изложить в следующей редакции: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"е) в графах 7 - 11 в строке "Всего для осуществления закупок, в том </w:t>
      </w:r>
      <w:r>
        <w:t xml:space="preserve">числе по коду бюджетной классификации ______/по коду вида расходов _________/по коду объекта капитального строительства или объекта недвижимого имущества _________" указывается общий объем финансового обеспечения, предусмотренный для осуществления закупок </w:t>
      </w:r>
      <w:r>
        <w:t>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по каждому коду бюджетной классификации (указывается за</w:t>
      </w:r>
      <w:r>
        <w:t>казчиками и лицами, указанными в подпунктах "а", "д", "е" и "к" пункта 2 настоящего Положения, а также заказчиками и лицами, указанными в подпунктах "б", "г", "ж" и "и" пункта 2 настоящего Положения, в случае осуществления закупок в целях реализации национ</w:t>
      </w:r>
      <w:r>
        <w:t>альных и федеральных проектов);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по каждому коду вида расходов (указывается заказчиками и лицами, указанными в подпунктах "б", "г", "ж" и "и" пункта 2 настоящего Положения);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по каждому коду объекта капитального строительства или объекта недвижимого имущества, сформированному в государстве</w:t>
      </w:r>
      <w:r>
        <w:t>нной интегрированной информационной системе управления общественными финансами "Электронный бюджет" (далее - система "Электронный бюджет") (указывается в случае осуществления закупок, по результатам которых заключаются контракты, предметом которых являются</w:t>
      </w:r>
      <w:r>
        <w:t xml:space="preserve"> приобретение объектов недвижимого имущества,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сносу объектов капитального строительства (в том числе л</w:t>
      </w:r>
      <w:r>
        <w:t xml:space="preserve">инейных объектов), а также контракты, предусмотренные </w:t>
      </w:r>
      <w:hyperlink r:id="rId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16</w:t>
        </w:r>
      </w:hyperlink>
      <w:r>
        <w:t xml:space="preserve"> (если контракт жизненного цикла предусматривает проектирование, строительство, реконстру</w:t>
      </w:r>
      <w:r>
        <w:t xml:space="preserve">кцию, капитальный ремонт объекта капитального строительства),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16.1 статьи 34</w:t>
        </w:r>
      </w:hyperlink>
      <w:r>
        <w:t xml:space="preserve"> и </w:t>
      </w:r>
      <w:hyperlink r:id="rId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56 статьи 112</w:t>
        </w:r>
      </w:hyperlink>
      <w:r>
        <w:t xml:space="preserve"> Федерального закона, заказчиками и лицами, указанными в подпунктах "а" - "д" пункта 2 настоящего Положения, а также заказчиками и лицами, указанными в подпунктах "е" - "к" пункта 2 настоящего Положения, если</w:t>
      </w:r>
      <w:r>
        <w:t xml:space="preserve"> в целях </w:t>
      </w:r>
      <w:proofErr w:type="spellStart"/>
      <w:r>
        <w:t>софинансирования</w:t>
      </w:r>
      <w:proofErr w:type="spellEnd"/>
      <w:r>
        <w:t xml:space="preserve">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Объем финансового обеспечения п</w:t>
      </w:r>
      <w:r>
        <w:t>о каждому коду бюджетной классификации,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информации, предусмотренной пунктом 17 настоящего Положения;"</w:t>
      </w:r>
      <w:r>
        <w:t>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б) в </w:t>
      </w:r>
      <w:hyperlink r:id="rId64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пункте 17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65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абзаце первом</w:t>
        </w:r>
      </w:hyperlink>
      <w:r>
        <w:t xml:space="preserve"> слова "государственной интегрированной информационной системой управления общественными финансами "Электронный бюджет" (далее - система "Электронный бюджет")" заменить словами "системой "Электронный бюджет";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66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"Объем финансового обеспечения закупок, по результатам которых заключаются контракты, </w:t>
      </w:r>
      <w:r>
        <w:lastRenderedPageBreak/>
        <w:t>предметом которых являются приобр</w:t>
      </w:r>
      <w:r>
        <w:t>етение объектов недвижимого имущества,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сносу объектов капитального строительства (в том числе линейных</w:t>
      </w:r>
      <w:r>
        <w:t xml:space="preserve"> объектов), а также контракты, предусмотренные </w:t>
      </w:r>
      <w:hyperlink r:id="rId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16</w:t>
        </w:r>
      </w:hyperlink>
      <w:r>
        <w:t xml:space="preserve"> (если контракт жизненного цикла предусматривает проектирование, строительство, реконструкцию, к</w:t>
      </w:r>
      <w:r>
        <w:t xml:space="preserve">апитальный ремонт объекта капитального строительства), </w:t>
      </w:r>
      <w:hyperlink r:id="rId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16.1 статьи 34</w:t>
        </w:r>
      </w:hyperlink>
      <w:r>
        <w:t xml:space="preserve"> и </w:t>
      </w:r>
      <w:hyperlink r:id="rId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56 статьи 112</w:t>
        </w:r>
      </w:hyperlink>
      <w:r>
        <w:t xml:space="preserve"> Федерального закона,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"Электронный бюдже</w:t>
      </w:r>
      <w:r>
        <w:t xml:space="preserve">т" и региональными и муниципальными информационными системами в сфере закупок заказчиками и лицами, указанными в подпунктах "а" - "д" пункта 2 настоящего Положения, а также в подпунктах "е" - "к" пункта 2 настоящего Положения, если в целях </w:t>
      </w:r>
      <w:proofErr w:type="spellStart"/>
      <w:r>
        <w:t>софинансирования</w:t>
      </w:r>
      <w:proofErr w:type="spellEnd"/>
      <w:r>
        <w:t xml:space="preserve">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Федерации, по каждому коду объекта капитального строительства или об</w:t>
      </w:r>
      <w:r>
        <w:t>ъекта недвижимого имущества, сформированному в системе "Электронный бюджет", без включения в план-график.";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в) </w:t>
      </w:r>
      <w:hyperlink r:id="rId70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подпункт "а" пункт</w:t>
        </w:r>
        <w:r>
          <w:rPr>
            <w:color w:val="0000FF"/>
          </w:rPr>
          <w:t>а 18</w:t>
        </w:r>
      </w:hyperlink>
      <w:r>
        <w:t xml:space="preserve"> изложить в следующей редакции: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>"а) о закупке, по результатам которой заключается контракт, предметом которого являются приобретение объектов недвижимого имущества, подготовка проектной документации и (или) выполнение инженерных изысканий, выполнение работ по строительству, реконструкции</w:t>
      </w:r>
      <w:r>
        <w:t xml:space="preserve"> и (или) капитальному ремонту, сносу объекта капитального строительства (в том числе линейного объекта), а также контракт, предусмотренный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16</w:t>
        </w:r>
      </w:hyperlink>
      <w:r>
        <w:t xml:space="preserve"> (ес</w:t>
      </w:r>
      <w:r>
        <w:t xml:space="preserve">ли контракт жизненного цикла предусматривает проектирование, строительство, реконструкцию, капитальный ремонт объекта капитального строительства), </w:t>
      </w:r>
      <w:hyperlink r:id="rId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16.1 ст</w:t>
        </w:r>
        <w:r>
          <w:rPr>
            <w:color w:val="0000FF"/>
          </w:rPr>
          <w:t>атьи 34</w:t>
        </w:r>
      </w:hyperlink>
      <w:r>
        <w:t xml:space="preserve"> и </w:t>
      </w:r>
      <w:hyperlink r:id="rId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56 статьи 112</w:t>
        </w:r>
      </w:hyperlink>
      <w:r>
        <w:t xml:space="preserve"> Федерального закона;";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г) </w:t>
      </w:r>
      <w:hyperlink r:id="rId74" w:tooltip="Постановление Правительства РФ от 30.09.2019 N 1279 (ред. от 27.05.2021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таблицу раздела 2</w:t>
        </w:r>
      </w:hyperlink>
      <w:r>
        <w:t xml:space="preserve"> приложения к указанному Положению после слов "/по коду вида расходов _________" дополнить словами "/по коду объекта капитального строительства или объекта недвижимого имущества _________".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10. В </w:t>
      </w:r>
      <w:hyperlink r:id="rId75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6 августа 2020 г. N 1193 "О порядке осуществления контроля, предусмотренного частями 5 и 5.1 статьи 99 Федера</w:t>
      </w:r>
      <w:r>
        <w:t>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</w:t>
      </w:r>
      <w:r>
        <w:t>сийской Федерации, 2020, N 33, ст. 5393):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а) в </w:t>
      </w:r>
      <w:hyperlink r:id="rId76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абзаце третьем пункта 4</w:t>
        </w:r>
      </w:hyperlink>
      <w:r>
        <w:t xml:space="preserve"> слова "подпункта "б"," исключить;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б) в </w:t>
      </w:r>
      <w:hyperlink r:id="rId77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Правилах</w:t>
        </w:r>
      </w:hyperlink>
      <w: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</w:t>
      </w:r>
      <w:r>
        <w:t>бот, услуг для обеспечения государственных и муниципальных нужд", утвержденных указанным постановлением:</w:t>
      </w:r>
    </w:p>
    <w:bookmarkStart w:id="7" w:name="P113"/>
    <w:bookmarkEnd w:id="7"/>
    <w:p w:rsidR="00080214" w:rsidRDefault="00B47B5E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"https://login.consultant.ru/link/?req=doc&amp;base=LAW&amp;n=386430&amp;date=10.10.2025&amp;dst=100034&amp;field=134" \o "Постановление Правительства РФ от 0</w:instrText>
      </w:r>
      <w:r>
        <w:instrText xml:space="preserve">6.08.2020 N 1193 (ред. от 27.05.2021) \"О порядке осуществления контроля, предусмотренного частями 5 и 5.1 статьи 99 Федерального закона \"О контрактной системе в сфере закупок товаров, работ, услуг для обеспечения государствен" \h </w:instrText>
      </w:r>
      <w:r>
        <w:fldChar w:fldCharType="separate"/>
      </w:r>
      <w:r>
        <w:rPr>
          <w:color w:val="0000FF"/>
        </w:rPr>
        <w:t>подпункт "а" пункта 3</w:t>
      </w:r>
      <w:r>
        <w:rPr>
          <w:color w:val="0000FF"/>
        </w:rPr>
        <w:fldChar w:fldCharType="end"/>
      </w:r>
      <w:r>
        <w:t xml:space="preserve"> п</w:t>
      </w:r>
      <w:r>
        <w:t>осле слова "проектов" дополнить словами ", а также комплексного плана модернизации и расширения магистральной инфраструктуры";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78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пункте 13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79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подпункте "а"</w:t>
        </w:r>
      </w:hyperlink>
      <w:r>
        <w:t xml:space="preserve"> слова "при наличии технической возможности - на съемном машинном носителе информации" заменить слова</w:t>
      </w:r>
      <w:r>
        <w:t>ми "на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 </w:t>
      </w:r>
      <w:hyperlink r:id="rId80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подпункте "б"</w:t>
        </w:r>
      </w:hyperlink>
      <w:r>
        <w:t xml:space="preserve"> слова "органе контроля," заменить словами "органе контроля. В случае направления объекта контроля на бумажном носителе, орган контроля";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8" w:name="P117"/>
      <w:bookmarkEnd w:id="8"/>
      <w:r>
        <w:t xml:space="preserve">в </w:t>
      </w:r>
      <w:hyperlink r:id="rId81" w:tooltip="Постановление Правительства РФ от 06.08.2020 N 1193 (ред. от 27.05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14</w:t>
        </w:r>
      </w:hyperlink>
      <w:r>
        <w:t>: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82" w:tooltip="Постановление Правительства РФ от 06.08.2020 N 1193 (ред. от 27.05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"а"</w:t>
        </w:r>
      </w:hyperlink>
      <w:r>
        <w:t xml:space="preserve"> дополнить словами "по каждому коду бюджетной классификации";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83" w:tooltip="Постановление Правительства РФ от 06.08.2020 N 1193 (ред. от 27.05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"в"</w:t>
        </w:r>
      </w:hyperlink>
      <w:r>
        <w:t xml:space="preserve"> дополнить словами ", по каждому</w:t>
      </w:r>
      <w:r>
        <w:t xml:space="preserve"> коду вида расходов. При этом в отношении закупок, осуществляемых в целях реализации национальных и федеральных проектов, а также комплексного плана модернизации и расширения магистральной инфраструктуры, такая проверка проводится по каждому коду бюджетной</w:t>
      </w:r>
      <w:r>
        <w:t xml:space="preserve"> классификации";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84" w:tooltip="Постановление Правительства РФ от 06.08.2020 N 1193 (ред. от 27.05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дополнить</w:t>
        </w:r>
      </w:hyperlink>
      <w:r>
        <w:t xml:space="preserve"> пунктом 14(1) следующего содержания: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"14(1). В отношении закупок, предусмотренных </w:t>
      </w:r>
      <w:hyperlink r:id="rId8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подпунктом "а" пункта 18</w:t>
        </w:r>
      </w:hyperlink>
      <w:r>
        <w:t xml:space="preserve"> Положения, проверка, предусмотренная пунктом 14 настоящих</w:t>
      </w:r>
      <w:r>
        <w:t xml:space="preserve"> Правил, проводится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"Электронный бюджет" (если субъекты контро</w:t>
      </w:r>
      <w:r>
        <w:t xml:space="preserve">ля являются лицами, указанными в </w:t>
      </w:r>
      <w:hyperlink r:id="rId8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"а",</w:t>
        </w:r>
      </w:hyperlink>
      <w:r>
        <w:t xml:space="preserve"> </w:t>
      </w:r>
      <w:hyperlink r:id="rId8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8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и </w:t>
      </w:r>
      <w:hyperlink r:id="rId8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Положения, или лицами, указанными в </w:t>
      </w:r>
      <w:hyperlink r:id="rId9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  <w:r>
          <w:rPr>
            <w:color w:val="0000FF"/>
          </w:rPr>
          <w:t>,</w:t>
        </w:r>
      </w:hyperlink>
      <w:r>
        <w:t xml:space="preserve"> </w:t>
      </w:r>
      <w:hyperlink r:id="rId9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9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9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если в целях </w:t>
      </w:r>
      <w:proofErr w:type="spellStart"/>
      <w:r>
        <w:t>софинансирования</w:t>
      </w:r>
      <w:proofErr w:type="spellEnd"/>
      <w:r>
        <w:t xml:space="preserve"> капитальных вложений в объекты капитального строительства </w:t>
      </w:r>
      <w:r>
        <w:t>и (или) приобретения объектов недвижимого имущества предоставляются субсидии из федерального бюджета бюджету субъекта Российской Федерации).";</w:t>
      </w:r>
    </w:p>
    <w:p w:rsidR="00080214" w:rsidRDefault="00B47B5E">
      <w:pPr>
        <w:pStyle w:val="ConsPlusNormal0"/>
        <w:spacing w:before="240"/>
        <w:ind w:firstLine="540"/>
        <w:jc w:val="both"/>
      </w:pPr>
      <w:hyperlink r:id="rId94" w:tooltip="Постановление Правительства РФ от 06.08.2020 N 1193 (ред. от 27.05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22</w:t>
        </w:r>
      </w:hyperlink>
      <w:r>
        <w:t xml:space="preserve"> дополнить подпунктом "ж" следующего содержания:</w:t>
      </w:r>
    </w:p>
    <w:p w:rsidR="00080214" w:rsidRDefault="00B47B5E">
      <w:pPr>
        <w:pStyle w:val="ConsPlusNormal0"/>
        <w:spacing w:before="240"/>
        <w:ind w:firstLine="540"/>
        <w:jc w:val="both"/>
      </w:pPr>
      <w:bookmarkStart w:id="9" w:name="P123"/>
      <w:bookmarkEnd w:id="9"/>
      <w:r>
        <w:t xml:space="preserve">"ж) при осуществлении закупок, предусмотренных </w:t>
      </w:r>
      <w:hyperlink r:id="rId9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</w:t>
        </w:r>
        <w:r>
          <w:rPr>
            <w:color w:val="0000FF"/>
          </w:rPr>
          <w:t>ом "а" пункта 18</w:t>
        </w:r>
      </w:hyperlink>
      <w:r>
        <w:t xml:space="preserve"> Положения, проверки, предусмотренные подпунктами "а", "б" и "г" пункта 20 настоящих Правил, проводятся по каждому коду объекта капитального строительства или объекта недвижимого имущества, сформированному в государственной интегрированной </w:t>
      </w:r>
      <w:r>
        <w:t xml:space="preserve">информационной системе управления общественными финансами "Электронный бюджет" (если субъекты контроля являются лицами, указанными в </w:t>
      </w:r>
      <w:hyperlink r:id="rId9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 - </w:t>
      </w:r>
      <w:hyperlink r:id="rId9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Положения, или лицами, указанными в </w:t>
      </w:r>
      <w:hyperlink r:id="rId9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 - </w:t>
      </w:r>
      <w:hyperlink r:id="rId9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если в целях</w:t>
      </w:r>
      <w:r>
        <w:t xml:space="preserve"> </w:t>
      </w:r>
      <w:proofErr w:type="spellStart"/>
      <w:r>
        <w:t>софинансирования</w:t>
      </w:r>
      <w:proofErr w:type="spellEnd"/>
      <w:r>
        <w:t xml:space="preserve">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Федерации).";</w:t>
      </w:r>
    </w:p>
    <w:p w:rsidR="00080214" w:rsidRDefault="00B47B5E">
      <w:pPr>
        <w:pStyle w:val="ConsPlusNormal0"/>
        <w:spacing w:before="240"/>
        <w:ind w:firstLine="540"/>
        <w:jc w:val="both"/>
      </w:pPr>
      <w:r>
        <w:t xml:space="preserve">в) </w:t>
      </w:r>
      <w:hyperlink r:id="rId100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подпункт "б" пункта 5</w:t>
        </w:r>
      </w:hyperlink>
      <w:r>
        <w:t xml:space="preserve"> изменений, которые вносятся в акты Правительства Российской Федерации, утвержденных указанным постановлением, исключить.</w:t>
      </w:r>
    </w:p>
    <w:p w:rsidR="00080214" w:rsidRDefault="00080214">
      <w:pPr>
        <w:pStyle w:val="ConsPlusNormal0"/>
        <w:jc w:val="both"/>
      </w:pPr>
    </w:p>
    <w:p w:rsidR="00080214" w:rsidRDefault="00080214">
      <w:pPr>
        <w:pStyle w:val="ConsPlusNormal0"/>
        <w:jc w:val="both"/>
      </w:pPr>
    </w:p>
    <w:p w:rsidR="00080214" w:rsidRDefault="000802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0214">
      <w:headerReference w:type="default" r:id="rId101"/>
      <w:footerReference w:type="default" r:id="rId102"/>
      <w:headerReference w:type="first" r:id="rId103"/>
      <w:footerReference w:type="first" r:id="rId1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B5E" w:rsidRDefault="00B47B5E">
      <w:r>
        <w:separator/>
      </w:r>
    </w:p>
  </w:endnote>
  <w:endnote w:type="continuationSeparator" w:id="0">
    <w:p w:rsidR="00B47B5E" w:rsidRDefault="00B4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9B" w:rsidRDefault="00F70A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9B" w:rsidRDefault="00F70A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9B" w:rsidRDefault="00F70A9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14" w:rsidRDefault="000802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02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0214" w:rsidRDefault="00B47B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0214" w:rsidRDefault="00B47B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0214" w:rsidRDefault="00B47B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80214" w:rsidRDefault="00B47B5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14" w:rsidRDefault="000802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02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0214" w:rsidRDefault="00B47B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080214" w:rsidRDefault="00B47B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0214" w:rsidRDefault="00B47B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80214" w:rsidRDefault="00B47B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B5E" w:rsidRDefault="00B47B5E">
      <w:r>
        <w:separator/>
      </w:r>
    </w:p>
  </w:footnote>
  <w:footnote w:type="continuationSeparator" w:id="0">
    <w:p w:rsidR="00B47B5E" w:rsidRDefault="00B4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9B" w:rsidRDefault="00F70A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9B" w:rsidRDefault="00F70A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A9B" w:rsidRDefault="00F70A9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802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0214" w:rsidRDefault="00B47B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07.11.2020 N 1799</w:t>
          </w:r>
          <w:r>
            <w:rPr>
              <w:rFonts w:ascii="Tahoma" w:hAnsi="Tahoma" w:cs="Tahoma"/>
              <w:sz w:val="16"/>
              <w:szCs w:val="16"/>
            </w:rPr>
            <w:br/>
            <w:t>(ред. от 27.01.2022)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80214" w:rsidRDefault="00B47B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0" w:name="_GoBack"/>
          <w:bookmarkEnd w:id="10"/>
        </w:p>
      </w:tc>
    </w:tr>
  </w:tbl>
  <w:p w:rsidR="00080214" w:rsidRDefault="000802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0214" w:rsidRDefault="0008021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802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0214" w:rsidRDefault="00B47B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07.11.2020 N 1799</w:t>
          </w:r>
          <w:r>
            <w:rPr>
              <w:rFonts w:ascii="Tahoma" w:hAnsi="Tahoma" w:cs="Tahoma"/>
              <w:sz w:val="16"/>
              <w:szCs w:val="16"/>
            </w:rPr>
            <w:br/>
            <w:t>(ред. от 27.01.2022)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80214" w:rsidRDefault="00B47B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80214" w:rsidRDefault="000802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0214" w:rsidRDefault="000802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14"/>
    <w:rsid w:val="00080214"/>
    <w:rsid w:val="00B47B5E"/>
    <w:rsid w:val="00F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9E47849-9705-44F5-AEF3-042032EB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70A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A9B"/>
  </w:style>
  <w:style w:type="paragraph" w:styleId="a5">
    <w:name w:val="footer"/>
    <w:basedOn w:val="a"/>
    <w:link w:val="a6"/>
    <w:uiPriority w:val="99"/>
    <w:unhideWhenUsed/>
    <w:rsid w:val="00F70A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42149&amp;date=10.10.2025&amp;dst=100032&amp;field=134" TargetMode="External"/><Relationship Id="rId21" Type="http://schemas.openxmlformats.org/officeDocument/2006/relationships/hyperlink" Target="https://login.consultant.ru/link/?req=doc&amp;base=LAW&amp;n=513804&amp;date=10.10.2025&amp;dst=101243&amp;field=134" TargetMode="External"/><Relationship Id="rId42" Type="http://schemas.openxmlformats.org/officeDocument/2006/relationships/hyperlink" Target="https://login.consultant.ru/link/?req=doc&amp;base=LAW&amp;n=350976&amp;date=10.10.2025&amp;dst=100037&amp;field=134" TargetMode="External"/><Relationship Id="rId47" Type="http://schemas.openxmlformats.org/officeDocument/2006/relationships/hyperlink" Target="https://login.consultant.ru/link/?req=doc&amp;base=LAW&amp;n=494990&amp;date=10.10.2025&amp;dst=1949&amp;field=134" TargetMode="External"/><Relationship Id="rId63" Type="http://schemas.openxmlformats.org/officeDocument/2006/relationships/hyperlink" Target="https://login.consultant.ru/link/?req=doc&amp;base=LAW&amp;n=494990&amp;date=10.10.2025&amp;dst=1474&amp;field=134" TargetMode="External"/><Relationship Id="rId68" Type="http://schemas.openxmlformats.org/officeDocument/2006/relationships/hyperlink" Target="https://login.consultant.ru/link/?req=doc&amp;base=LAW&amp;n=494990&amp;date=10.10.2025&amp;dst=158&amp;field=134" TargetMode="External"/><Relationship Id="rId84" Type="http://schemas.openxmlformats.org/officeDocument/2006/relationships/hyperlink" Target="https://login.consultant.ru/link/?req=doc&amp;base=LAW&amp;n=386430&amp;date=10.10.2025&amp;dst=100024&amp;field=134" TargetMode="External"/><Relationship Id="rId89" Type="http://schemas.openxmlformats.org/officeDocument/2006/relationships/hyperlink" Target="https://login.consultant.ru/link/?req=doc&amp;base=LAW&amp;n=513797&amp;date=10.10.2025&amp;dst=100029&amp;field=134" TargetMode="External"/><Relationship Id="rId16" Type="http://schemas.openxmlformats.org/officeDocument/2006/relationships/hyperlink" Target="https://login.consultant.ru/link/?req=doc&amp;base=LAW&amp;n=513797&amp;date=10.10.2025&amp;dst=10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360127&amp;date=10.10.2025&amp;dst=100075&amp;field=134" TargetMode="External"/><Relationship Id="rId37" Type="http://schemas.openxmlformats.org/officeDocument/2006/relationships/hyperlink" Target="https://login.consultant.ru/link/?req=doc&amp;base=LAW&amp;n=350976&amp;date=10.10.2025&amp;dst=100012&amp;field=134" TargetMode="External"/><Relationship Id="rId53" Type="http://schemas.openxmlformats.org/officeDocument/2006/relationships/hyperlink" Target="https://login.consultant.ru/link/?req=doc&amp;base=LAW&amp;n=360042&amp;date=10.10.2025" TargetMode="External"/><Relationship Id="rId58" Type="http://schemas.openxmlformats.org/officeDocument/2006/relationships/hyperlink" Target="https://login.consultant.ru/link/?req=doc&amp;base=LAW&amp;n=513804&amp;date=10.10.2025&amp;dst=101243&amp;field=134" TargetMode="External"/><Relationship Id="rId74" Type="http://schemas.openxmlformats.org/officeDocument/2006/relationships/hyperlink" Target="https://login.consultant.ru/link/?req=doc&amp;base=LAW&amp;n=386388&amp;date=10.10.2025&amp;dst=100115&amp;field=134" TargetMode="External"/><Relationship Id="rId79" Type="http://schemas.openxmlformats.org/officeDocument/2006/relationships/hyperlink" Target="https://login.consultant.ru/link/?req=doc&amp;base=LAW&amp;n=359931&amp;date=10.10.2025&amp;dst=100062&amp;field=134" TargetMode="External"/><Relationship Id="rId102" Type="http://schemas.openxmlformats.org/officeDocument/2006/relationships/footer" Target="footer4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13797&amp;date=10.10.2025&amp;dst=100030&amp;field=134" TargetMode="External"/><Relationship Id="rId95" Type="http://schemas.openxmlformats.org/officeDocument/2006/relationships/hyperlink" Target="https://login.consultant.ru/link/?req=doc&amp;base=LAW&amp;n=513797&amp;date=10.10.2025&amp;dst=100073&amp;field=134" TargetMode="External"/><Relationship Id="rId22" Type="http://schemas.openxmlformats.org/officeDocument/2006/relationships/hyperlink" Target="https://login.consultant.ru/link/?req=doc&amp;base=LAW&amp;n=342149&amp;date=10.10.2025&amp;dst=100031&amp;field=134" TargetMode="External"/><Relationship Id="rId27" Type="http://schemas.openxmlformats.org/officeDocument/2006/relationships/hyperlink" Target="https://login.consultant.ru/link/?req=doc&amp;base=LAW&amp;n=342149&amp;date=10.10.2025&amp;dst=100173&amp;field=134" TargetMode="External"/><Relationship Id="rId43" Type="http://schemas.openxmlformats.org/officeDocument/2006/relationships/hyperlink" Target="https://login.consultant.ru/link/?req=doc&amp;base=LAW&amp;n=350976&amp;date=10.10.2025&amp;dst=3&amp;field=134" TargetMode="External"/><Relationship Id="rId48" Type="http://schemas.openxmlformats.org/officeDocument/2006/relationships/hyperlink" Target="https://login.consultant.ru/link/?req=doc&amp;base=LAW&amp;n=350981&amp;date=10.10.2025&amp;dst=100047&amp;field=134" TargetMode="External"/><Relationship Id="rId64" Type="http://schemas.openxmlformats.org/officeDocument/2006/relationships/hyperlink" Target="https://login.consultant.ru/link/?req=doc&amp;base=LAW&amp;n=386388&amp;date=10.10.2025&amp;dst=3&amp;field=134" TargetMode="External"/><Relationship Id="rId69" Type="http://schemas.openxmlformats.org/officeDocument/2006/relationships/hyperlink" Target="https://login.consultant.ru/link/?req=doc&amp;base=LAW&amp;n=494990&amp;date=10.10.2025&amp;dst=1474&amp;field=134" TargetMode="External"/><Relationship Id="rId80" Type="http://schemas.openxmlformats.org/officeDocument/2006/relationships/hyperlink" Target="https://login.consultant.ru/link/?req=doc&amp;base=LAW&amp;n=359931&amp;date=10.10.2025&amp;dst=100063&amp;field=134" TargetMode="External"/><Relationship Id="rId85" Type="http://schemas.openxmlformats.org/officeDocument/2006/relationships/hyperlink" Target="https://login.consultant.ru/link/?req=doc&amp;base=LAW&amp;n=513797&amp;date=10.10.2025&amp;dst=100073&amp;field=13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13797&amp;date=10.10.2025&amp;dst=15&amp;field=134" TargetMode="External"/><Relationship Id="rId33" Type="http://schemas.openxmlformats.org/officeDocument/2006/relationships/hyperlink" Target="https://login.consultant.ru/link/?req=doc&amp;base=LAW&amp;n=360127&amp;date=10.10.2025&amp;dst=100078&amp;field=134" TargetMode="External"/><Relationship Id="rId38" Type="http://schemas.openxmlformats.org/officeDocument/2006/relationships/hyperlink" Target="https://login.consultant.ru/link/?req=doc&amp;base=LAW&amp;n=350976&amp;date=10.10.2025&amp;dst=100014&amp;field=134" TargetMode="External"/><Relationship Id="rId59" Type="http://schemas.openxmlformats.org/officeDocument/2006/relationships/hyperlink" Target="https://login.consultant.ru/link/?req=doc&amp;base=LAW&amp;n=386388&amp;date=10.10.2025&amp;dst=100022&amp;field=134" TargetMode="External"/><Relationship Id="rId103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79990&amp;date=10.10.2025&amp;dst=5&amp;field=134" TargetMode="External"/><Relationship Id="rId41" Type="http://schemas.openxmlformats.org/officeDocument/2006/relationships/hyperlink" Target="https://login.consultant.ru/link/?req=doc&amp;base=LAW&amp;n=350976&amp;date=10.10.2025&amp;dst=100014&amp;field=134" TargetMode="External"/><Relationship Id="rId54" Type="http://schemas.openxmlformats.org/officeDocument/2006/relationships/hyperlink" Target="https://login.consultant.ru/link/?req=doc&amp;base=LAW&amp;n=360042&amp;date=10.10.2025&amp;dst=100021&amp;field=134" TargetMode="External"/><Relationship Id="rId62" Type="http://schemas.openxmlformats.org/officeDocument/2006/relationships/hyperlink" Target="https://login.consultant.ru/link/?req=doc&amp;base=LAW&amp;n=494990&amp;date=10.10.2025&amp;dst=158&amp;field=134" TargetMode="External"/><Relationship Id="rId70" Type="http://schemas.openxmlformats.org/officeDocument/2006/relationships/hyperlink" Target="https://login.consultant.ru/link/?req=doc&amp;base=LAW&amp;n=386388&amp;date=10.10.2025&amp;dst=100073&amp;field=134" TargetMode="External"/><Relationship Id="rId75" Type="http://schemas.openxmlformats.org/officeDocument/2006/relationships/hyperlink" Target="https://login.consultant.ru/link/?req=doc&amp;base=LAW&amp;n=359931&amp;date=10.10.2025" TargetMode="External"/><Relationship Id="rId83" Type="http://schemas.openxmlformats.org/officeDocument/2006/relationships/hyperlink" Target="https://login.consultant.ru/link/?req=doc&amp;base=LAW&amp;n=386430&amp;date=10.10.2025&amp;dst=100069&amp;field=134" TargetMode="External"/><Relationship Id="rId88" Type="http://schemas.openxmlformats.org/officeDocument/2006/relationships/hyperlink" Target="https://login.consultant.ru/link/?req=doc&amp;base=LAW&amp;n=513797&amp;date=10.10.2025&amp;dst=100028&amp;field=134" TargetMode="External"/><Relationship Id="rId91" Type="http://schemas.openxmlformats.org/officeDocument/2006/relationships/hyperlink" Target="https://login.consultant.ru/link/?req=doc&amp;base=LAW&amp;n=513797&amp;date=10.10.2025&amp;dst=100031&amp;field=134" TargetMode="External"/><Relationship Id="rId96" Type="http://schemas.openxmlformats.org/officeDocument/2006/relationships/hyperlink" Target="https://login.consultant.ru/link/?req=doc&amp;base=LAW&amp;n=513797&amp;date=10.10.2025&amp;dst=10002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3804&amp;date=10.10.2025&amp;dst=101243&amp;field=134" TargetMode="External"/><Relationship Id="rId23" Type="http://schemas.openxmlformats.org/officeDocument/2006/relationships/hyperlink" Target="https://login.consultant.ru/link/?req=doc&amp;base=LAW&amp;n=342149&amp;date=10.10.2025&amp;dst=100032&amp;field=134" TargetMode="External"/><Relationship Id="rId28" Type="http://schemas.openxmlformats.org/officeDocument/2006/relationships/hyperlink" Target="https://login.consultant.ru/link/?req=doc&amp;base=LAW&amp;n=342149&amp;date=10.10.2025&amp;dst=100072&amp;field=134" TargetMode="External"/><Relationship Id="rId36" Type="http://schemas.openxmlformats.org/officeDocument/2006/relationships/hyperlink" Target="https://login.consultant.ru/link/?req=doc&amp;base=LAW&amp;n=360127&amp;date=10.10.2025&amp;dst=100092&amp;field=134" TargetMode="External"/><Relationship Id="rId49" Type="http://schemas.openxmlformats.org/officeDocument/2006/relationships/hyperlink" Target="https://login.consultant.ru/link/?req=doc&amp;base=LAW&amp;n=350981&amp;date=10.10.2025&amp;dst=28&amp;field=134" TargetMode="External"/><Relationship Id="rId57" Type="http://schemas.openxmlformats.org/officeDocument/2006/relationships/hyperlink" Target="https://login.consultant.ru/link/?req=doc&amp;base=LAW&amp;n=360042&amp;date=10.10.2025&amp;dst=100040&amp;field=134" TargetMode="External"/><Relationship Id="rId106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513804&amp;date=10.10.2025&amp;dst=101243&amp;field=134" TargetMode="External"/><Relationship Id="rId44" Type="http://schemas.openxmlformats.org/officeDocument/2006/relationships/hyperlink" Target="https://login.consultant.ru/link/?req=doc&amp;base=LAW&amp;n=350976&amp;date=10.10.2025&amp;dst=100040&amp;field=134" TargetMode="External"/><Relationship Id="rId52" Type="http://schemas.openxmlformats.org/officeDocument/2006/relationships/hyperlink" Target="https://login.consultant.ru/link/?req=doc&amp;base=LAW&amp;n=513804&amp;date=10.10.2025&amp;dst=101243&amp;field=134" TargetMode="External"/><Relationship Id="rId60" Type="http://schemas.openxmlformats.org/officeDocument/2006/relationships/hyperlink" Target="https://login.consultant.ru/link/?req=doc&amp;base=LAW&amp;n=386388&amp;date=10.10.2025&amp;dst=2&amp;field=134" TargetMode="External"/><Relationship Id="rId65" Type="http://schemas.openxmlformats.org/officeDocument/2006/relationships/hyperlink" Target="https://login.consultant.ru/link/?req=doc&amp;base=LAW&amp;n=386388&amp;date=10.10.2025&amp;dst=3&amp;field=134" TargetMode="External"/><Relationship Id="rId73" Type="http://schemas.openxmlformats.org/officeDocument/2006/relationships/hyperlink" Target="https://login.consultant.ru/link/?req=doc&amp;base=LAW&amp;n=494990&amp;date=10.10.2025&amp;dst=1474&amp;field=134" TargetMode="External"/><Relationship Id="rId78" Type="http://schemas.openxmlformats.org/officeDocument/2006/relationships/hyperlink" Target="https://login.consultant.ru/link/?req=doc&amp;base=LAW&amp;n=359931&amp;date=10.10.2025&amp;dst=100061&amp;field=134" TargetMode="External"/><Relationship Id="rId81" Type="http://schemas.openxmlformats.org/officeDocument/2006/relationships/hyperlink" Target="https://login.consultant.ru/link/?req=doc&amp;base=LAW&amp;n=386430&amp;date=10.10.2025&amp;dst=100066&amp;field=134" TargetMode="External"/><Relationship Id="rId86" Type="http://schemas.openxmlformats.org/officeDocument/2006/relationships/hyperlink" Target="https://login.consultant.ru/link/?req=doc&amp;base=LAW&amp;n=513797&amp;date=10.10.2025&amp;dst=100025&amp;field=134" TargetMode="External"/><Relationship Id="rId94" Type="http://schemas.openxmlformats.org/officeDocument/2006/relationships/hyperlink" Target="https://login.consultant.ru/link/?req=doc&amp;base=LAW&amp;n=386430&amp;date=10.10.2025&amp;dst=100113&amp;field=134" TargetMode="External"/><Relationship Id="rId99" Type="http://schemas.openxmlformats.org/officeDocument/2006/relationships/hyperlink" Target="https://login.consultant.ru/link/?req=doc&amp;base=LAW&amp;n=513797&amp;date=10.10.2025&amp;dst=100034&amp;field=134" TargetMode="External"/><Relationship Id="rId10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13797&amp;date=10.10.2025&amp;dst=100114&amp;field=134" TargetMode="External"/><Relationship Id="rId39" Type="http://schemas.openxmlformats.org/officeDocument/2006/relationships/hyperlink" Target="https://login.consultant.ru/link/?req=doc&amp;base=LAW&amp;n=350976&amp;date=10.10.2025&amp;dst=12&amp;field=134" TargetMode="External"/><Relationship Id="rId34" Type="http://schemas.openxmlformats.org/officeDocument/2006/relationships/hyperlink" Target="https://login.consultant.ru/link/?req=doc&amp;base=LAW&amp;n=360127&amp;date=10.10.2025&amp;dst=100147&amp;field=134" TargetMode="External"/><Relationship Id="rId50" Type="http://schemas.openxmlformats.org/officeDocument/2006/relationships/hyperlink" Target="https://login.consultant.ru/link/?req=doc&amp;base=LAW&amp;n=494990&amp;date=10.10.2025&amp;dst=1949&amp;field=134" TargetMode="External"/><Relationship Id="rId55" Type="http://schemas.openxmlformats.org/officeDocument/2006/relationships/hyperlink" Target="https://login.consultant.ru/link/?req=doc&amp;base=LAW&amp;n=360042&amp;date=10.10.2025&amp;dst=100024&amp;field=134" TargetMode="External"/><Relationship Id="rId76" Type="http://schemas.openxmlformats.org/officeDocument/2006/relationships/hyperlink" Target="https://login.consultant.ru/link/?req=doc&amp;base=LAW&amp;n=359931&amp;date=10.10.2025&amp;dst=100018&amp;field=134" TargetMode="External"/><Relationship Id="rId97" Type="http://schemas.openxmlformats.org/officeDocument/2006/relationships/hyperlink" Target="https://login.consultant.ru/link/?req=doc&amp;base=LAW&amp;n=513797&amp;date=10.10.2025&amp;dst=100029&amp;field=134" TargetMode="External"/><Relationship Id="rId104" Type="http://schemas.openxmlformats.org/officeDocument/2006/relationships/footer" Target="footer5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94990&amp;date=10.10.2025&amp;dst=1466&amp;field=134" TargetMode="External"/><Relationship Id="rId92" Type="http://schemas.openxmlformats.org/officeDocument/2006/relationships/hyperlink" Target="https://login.consultant.ru/link/?req=doc&amp;base=LAW&amp;n=513797&amp;date=10.10.2025&amp;dst=10003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42149&amp;date=10.10.2025&amp;dst=100072&amp;field=134" TargetMode="External"/><Relationship Id="rId24" Type="http://schemas.openxmlformats.org/officeDocument/2006/relationships/hyperlink" Target="https://login.consultant.ru/link/?req=doc&amp;base=LAW&amp;n=342149&amp;date=10.10.2025&amp;dst=100037&amp;field=134" TargetMode="External"/><Relationship Id="rId40" Type="http://schemas.openxmlformats.org/officeDocument/2006/relationships/hyperlink" Target="https://login.consultant.ru/link/?req=doc&amp;base=LAW&amp;n=350976&amp;date=10.10.2025&amp;dst=13&amp;field=134" TargetMode="External"/><Relationship Id="rId45" Type="http://schemas.openxmlformats.org/officeDocument/2006/relationships/hyperlink" Target="https://login.consultant.ru/link/?req=doc&amp;base=LAW&amp;n=350981&amp;date=10.10.2025" TargetMode="External"/><Relationship Id="rId66" Type="http://schemas.openxmlformats.org/officeDocument/2006/relationships/hyperlink" Target="https://login.consultant.ru/link/?req=doc&amp;base=LAW&amp;n=386388&amp;date=10.10.2025&amp;dst=3&amp;field=134" TargetMode="External"/><Relationship Id="rId87" Type="http://schemas.openxmlformats.org/officeDocument/2006/relationships/hyperlink" Target="https://login.consultant.ru/link/?req=doc&amp;base=LAW&amp;n=513797&amp;date=10.10.2025&amp;dst=100026&amp;field=134" TargetMode="External"/><Relationship Id="rId61" Type="http://schemas.openxmlformats.org/officeDocument/2006/relationships/hyperlink" Target="https://login.consultant.ru/link/?req=doc&amp;base=LAW&amp;n=494990&amp;date=10.10.2025&amp;dst=1466&amp;field=134" TargetMode="External"/><Relationship Id="rId82" Type="http://schemas.openxmlformats.org/officeDocument/2006/relationships/hyperlink" Target="https://login.consultant.ru/link/?req=doc&amp;base=LAW&amp;n=386430&amp;date=10.10.2025&amp;dst=100067&amp;field=134" TargetMode="External"/><Relationship Id="rId19" Type="http://schemas.openxmlformats.org/officeDocument/2006/relationships/hyperlink" Target="https://login.consultant.ru/link/?req=doc&amp;base=LAW&amp;n=479990&amp;date=10.10.2025&amp;dst=4&amp;field=134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login.consultant.ru/link/?req=doc&amp;base=LAW&amp;n=360127&amp;date=10.10.2025" TargetMode="External"/><Relationship Id="rId35" Type="http://schemas.openxmlformats.org/officeDocument/2006/relationships/hyperlink" Target="https://login.consultant.ru/link/?req=doc&amp;base=LAW&amp;n=360127&amp;date=10.10.2025&amp;dst=70&amp;field=134" TargetMode="External"/><Relationship Id="rId56" Type="http://schemas.openxmlformats.org/officeDocument/2006/relationships/hyperlink" Target="https://login.consultant.ru/link/?req=doc&amp;base=LAW&amp;n=360042&amp;date=10.10.2025&amp;dst=100025&amp;field=134" TargetMode="External"/><Relationship Id="rId77" Type="http://schemas.openxmlformats.org/officeDocument/2006/relationships/hyperlink" Target="https://login.consultant.ru/link/?req=doc&amp;base=LAW&amp;n=359931&amp;date=10.10.2025&amp;dst=100024&amp;field=134" TargetMode="External"/><Relationship Id="rId100" Type="http://schemas.openxmlformats.org/officeDocument/2006/relationships/hyperlink" Target="https://login.consultant.ru/link/?req=doc&amp;base=LAW&amp;n=359931&amp;date=10.10.2025&amp;dst=100524&amp;field=134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50981&amp;date=10.10.2025&amp;dst=29&amp;field=134" TargetMode="External"/><Relationship Id="rId72" Type="http://schemas.openxmlformats.org/officeDocument/2006/relationships/hyperlink" Target="https://login.consultant.ru/link/?req=doc&amp;base=LAW&amp;n=494990&amp;date=10.10.2025&amp;dst=158&amp;field=134" TargetMode="External"/><Relationship Id="rId93" Type="http://schemas.openxmlformats.org/officeDocument/2006/relationships/hyperlink" Target="https://login.consultant.ru/link/?req=doc&amp;base=LAW&amp;n=513797&amp;date=10.10.2025&amp;dst=100034&amp;field=134" TargetMode="External"/><Relationship Id="rId98" Type="http://schemas.openxmlformats.org/officeDocument/2006/relationships/hyperlink" Target="https://login.consultant.ru/link/?req=doc&amp;base=LAW&amp;n=513797&amp;date=10.10.2025&amp;dst=100030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42149&amp;date=10.10.2025&amp;dst=100038&amp;field=134" TargetMode="External"/><Relationship Id="rId46" Type="http://schemas.openxmlformats.org/officeDocument/2006/relationships/hyperlink" Target="https://login.consultant.ru/link/?req=doc&amp;base=LAW&amp;n=350981&amp;date=10.10.2025&amp;dst=27&amp;field=134" TargetMode="External"/><Relationship Id="rId67" Type="http://schemas.openxmlformats.org/officeDocument/2006/relationships/hyperlink" Target="https://login.consultant.ru/link/?req=doc&amp;base=LAW&amp;n=494990&amp;date=10.10.2025&amp;dst=1466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8940</Words>
  <Characters>50960</Characters>
  <Application>Microsoft Office Word</Application>
  <DocSecurity>0</DocSecurity>
  <Lines>424</Lines>
  <Paragraphs>119</Paragraphs>
  <ScaleCrop>false</ScaleCrop>
  <Company>КонсультантПлюс Версия 4024.00.50</Company>
  <LinksUpToDate>false</LinksUpToDate>
  <CharactersWithSpaces>59781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07.11.2020 N 1799
(ред. от 27.01.2022)
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</dc:title>
  <dc:creator>u1554</dc:creator>
  <cp:lastModifiedBy>u1554</cp:lastModifiedBy>
  <cp:revision>2</cp:revision>
  <dcterms:created xsi:type="dcterms:W3CDTF">2025-10-10T10:59:00Z</dcterms:created>
  <dcterms:modified xsi:type="dcterms:W3CDTF">2025-10-10T10:59:00Z</dcterms:modified>
</cp:coreProperties>
</file>