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FD25D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D25D1" w:rsidRDefault="00A65B92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25D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D25D1" w:rsidRDefault="00A65B92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28.11.2013 N 1084</w:t>
            </w:r>
            <w:r>
              <w:rPr>
                <w:sz w:val="48"/>
              </w:rPr>
              <w:br/>
              <w:t>(ред. от 09.12.2024)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 порядке ведения реестра контрактов, содержащего сведения, составляющие государственную тайну"</w:t>
            </w:r>
            <w:r>
              <w:rPr>
                <w:sz w:val="48"/>
              </w:rPr>
              <w:br/>
              <w:t>(вместе с "Правилами ведения реестра контрактов, содержащего сведения, составляющие государственную тайну")</w:t>
            </w:r>
          </w:p>
        </w:tc>
      </w:tr>
      <w:tr w:rsidR="00FD25D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D25D1" w:rsidRDefault="00A65B9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 </w:t>
            </w:r>
          </w:p>
        </w:tc>
      </w:tr>
    </w:tbl>
    <w:p w:rsidR="00FD25D1" w:rsidRDefault="00FD25D1">
      <w:pPr>
        <w:pStyle w:val="ConsPlusNormal0"/>
        <w:sectPr w:rsidR="00FD25D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D25D1" w:rsidRDefault="00FD25D1">
      <w:pPr>
        <w:pStyle w:val="ConsPlusNormal0"/>
        <w:ind w:firstLine="540"/>
        <w:jc w:val="both"/>
        <w:outlineLvl w:val="0"/>
      </w:pPr>
    </w:p>
    <w:p w:rsidR="00FD25D1" w:rsidRDefault="00A65B92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FD25D1" w:rsidRDefault="00FD25D1">
      <w:pPr>
        <w:pStyle w:val="ConsPlusTitle0"/>
        <w:jc w:val="center"/>
      </w:pPr>
    </w:p>
    <w:p w:rsidR="00FD25D1" w:rsidRDefault="00A65B92">
      <w:pPr>
        <w:pStyle w:val="ConsPlusTitle0"/>
        <w:jc w:val="center"/>
      </w:pPr>
      <w:r>
        <w:t>ПОСТАНОВЛЕНИЕ</w:t>
      </w:r>
    </w:p>
    <w:p w:rsidR="00FD25D1" w:rsidRDefault="00A65B92">
      <w:pPr>
        <w:pStyle w:val="ConsPlusTitle0"/>
        <w:jc w:val="center"/>
      </w:pPr>
      <w:r>
        <w:t>от 28 ноября 2013 г. N 1084</w:t>
      </w:r>
    </w:p>
    <w:p w:rsidR="00FD25D1" w:rsidRDefault="00FD25D1">
      <w:pPr>
        <w:pStyle w:val="ConsPlusTitle0"/>
        <w:jc w:val="center"/>
      </w:pPr>
    </w:p>
    <w:p w:rsidR="00FD25D1" w:rsidRDefault="00A65B92">
      <w:pPr>
        <w:pStyle w:val="ConsPlusTitle0"/>
        <w:jc w:val="center"/>
      </w:pPr>
      <w:r>
        <w:t>О ПОРЯДКЕ ВЕДЕНИЯ РЕЕСТРА КОНТРАКТОВ, СОДЕРЖАЩЕГО</w:t>
      </w:r>
    </w:p>
    <w:p w:rsidR="00FD25D1" w:rsidRDefault="00A65B92">
      <w:pPr>
        <w:pStyle w:val="ConsPlusTitle0"/>
        <w:jc w:val="center"/>
      </w:pPr>
      <w:r>
        <w:t>СВЕДЕНИЯ, СОСТАВЛЯЮЩИЕ ГОСУДАРСТВЕННУЮ ТАЙНУ</w:t>
      </w:r>
    </w:p>
    <w:p w:rsidR="00FD25D1" w:rsidRDefault="00FD25D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D25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D1" w:rsidRDefault="00FD25D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D1" w:rsidRDefault="00FD25D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25D1" w:rsidRDefault="00A65B9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D25D1" w:rsidRDefault="00A65B9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31.07.2014 </w:t>
            </w:r>
            <w:hyperlink r:id="rId15" w:tooltip="Постановление Правительства РФ от 31.07.2014 N 752 (ред. от 27.01.2022) &quot;О внесении изменений в постановление Правительства Российской Федерации от 28 ноября 2013 г. N 1084&quot; {КонсультантПлюс}">
              <w:r>
                <w:rPr>
                  <w:color w:val="0000FF"/>
                </w:rPr>
                <w:t>N 752</w:t>
              </w:r>
            </w:hyperlink>
            <w:r>
              <w:rPr>
                <w:color w:val="392C69"/>
              </w:rPr>
              <w:t>,</w:t>
            </w:r>
          </w:p>
          <w:p w:rsidR="00FD25D1" w:rsidRDefault="00A65B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25.12.2014 </w:t>
            </w:r>
            <w:hyperlink r:id="rId16" w:tooltip="Постановление Правительства РФ от 25.12.2014 N 1489 (ред. от 27.01.2022) &quot;Об изменении и признании утратившими силу некоторых актов Правительства Российской Федерации в связи с упразднением Федеральной службы по оборонному заказу&quot; (с изм. и доп., вступ. в силу">
              <w:r>
                <w:rPr>
                  <w:color w:val="0000FF"/>
                </w:rPr>
                <w:t>N 1489</w:t>
              </w:r>
            </w:hyperlink>
            <w:r>
              <w:rPr>
                <w:color w:val="392C69"/>
              </w:rPr>
              <w:t xml:space="preserve">, от 09.06.2015 </w:t>
            </w:r>
            <w:hyperlink r:id="rId17" w:tooltip="Постановление Правительства РФ от 09.06.2015 N 568 (ред. от 27.01.2022) &quot;О внесении изменений в постановление Правительства Российской Федерации от 28 ноября 2013 г. N 1084&quot; {КонсультантПлюс}">
              <w:r>
                <w:rPr>
                  <w:color w:val="0000FF"/>
                </w:rPr>
                <w:t>N 568</w:t>
              </w:r>
            </w:hyperlink>
            <w:r>
              <w:rPr>
                <w:color w:val="392C69"/>
              </w:rPr>
              <w:t xml:space="preserve">, от 01.12.2016 </w:t>
            </w:r>
            <w:hyperlink r:id="rId18" w:tooltip="Постановление Правительства РФ от 01.12.2016 N 1285 (ред. от 27.01.2022) &quot;О внесении изменений в постановление Правительства Российской Федерации от 28 ноября 2013 г. N 1084&quot; {КонсультантПлюс}">
              <w:r>
                <w:rPr>
                  <w:color w:val="0000FF"/>
                </w:rPr>
                <w:t>N 1285</w:t>
              </w:r>
            </w:hyperlink>
            <w:r>
              <w:rPr>
                <w:color w:val="392C69"/>
              </w:rPr>
              <w:t>,</w:t>
            </w:r>
          </w:p>
          <w:p w:rsidR="00FD25D1" w:rsidRDefault="00A65B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13.04.2017 </w:t>
            </w:r>
            <w:hyperlink r:id="rId19" w:tooltip="Постановление Правительства РФ от 13.04.2017 N 443 (ред. от 30.06.2021) &quot;О внесении изменений в постановление Правительства Российской Федерации от 28 ноября 2013 г. N 1084&quot; ------------ Утратил силу или отменен {КонсультантПлюс}">
              <w:r>
                <w:rPr>
                  <w:color w:val="0000FF"/>
                </w:rPr>
                <w:t>N 443</w:t>
              </w:r>
            </w:hyperlink>
            <w:r>
              <w:rPr>
                <w:color w:val="392C69"/>
              </w:rPr>
              <w:t xml:space="preserve">, от 31.05.2018 </w:t>
            </w:r>
            <w:hyperlink r:id="rId20" w:tooltip="Постановление Правительства РФ от 31.05.2018 N 632 &quot;О внесении изменений в Правила ведения реестра контрактов, заключенных заказчиками&quot; ------------ Утратил силу или отменен {КонсультантПлюс}">
              <w:r>
                <w:rPr>
                  <w:color w:val="0000FF"/>
                </w:rPr>
                <w:t>N 632</w:t>
              </w:r>
            </w:hyperlink>
            <w:r>
              <w:rPr>
                <w:color w:val="392C69"/>
              </w:rPr>
              <w:t xml:space="preserve">, от 30.06.2018 </w:t>
            </w:r>
            <w:hyperlink r:id="rId21" w:tooltip="Постановление Правительства РФ от 30.06.2018 N 768 (ред. от 27.01.2022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768</w:t>
              </w:r>
            </w:hyperlink>
            <w:r>
              <w:rPr>
                <w:color w:val="392C69"/>
              </w:rPr>
              <w:t>,</w:t>
            </w:r>
          </w:p>
          <w:p w:rsidR="00FD25D1" w:rsidRDefault="00A65B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22.10.2018 </w:t>
            </w:r>
            <w:hyperlink r:id="rId22" w:tooltip="Постановление Правительства РФ от 22.10.2018 N 1257 (ред. от 27.01.2022) &quot;О внесении изменений в постановление Правительства Российской Федерации от 28 ноября 2013 г. N 1084&quot; {КонсультантПлюс}">
              <w:r>
                <w:rPr>
                  <w:color w:val="0000FF"/>
                </w:rPr>
                <w:t>N 1257</w:t>
              </w:r>
            </w:hyperlink>
            <w:r>
              <w:rPr>
                <w:color w:val="392C69"/>
              </w:rPr>
              <w:t>, от 2</w:t>
            </w:r>
            <w:r>
              <w:rPr>
                <w:color w:val="392C69"/>
              </w:rPr>
              <w:t xml:space="preserve">7.07.2019 </w:t>
            </w:r>
            <w:hyperlink r:id="rId23" w:tooltip="Постановление Правительства РФ от 27.07.2019 N 973 (ред. от 27.01.2022) &quot;О внесении изменений в некоторые акты Правительства Российской Федерации и признании утратившими силу отдельных решений Правительства Российской Федерации&quot; {КонсультантПлюс}">
              <w:r>
                <w:rPr>
                  <w:color w:val="0000FF"/>
                </w:rPr>
                <w:t>N 973</w:t>
              </w:r>
            </w:hyperlink>
            <w:r>
              <w:rPr>
                <w:color w:val="392C69"/>
              </w:rPr>
              <w:t xml:space="preserve">, от 05.11.2019 </w:t>
            </w:r>
            <w:hyperlink r:id="rId24" w:tooltip="Постановление Правительства РФ от 05.11.2019 N 1400 (ред. от 27.01.2022) &quot;О внесении изменений в постановление Правительства Российской Федерации от 28 ноября 2013 г. N 1084&quot; {КонсультантПлюс}">
              <w:r>
                <w:rPr>
                  <w:color w:val="0000FF"/>
                </w:rPr>
                <w:t>N 1400</w:t>
              </w:r>
            </w:hyperlink>
            <w:r>
              <w:rPr>
                <w:color w:val="392C69"/>
              </w:rPr>
              <w:t>,</w:t>
            </w:r>
          </w:p>
          <w:p w:rsidR="00FD25D1" w:rsidRDefault="00A65B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25" w:tooltip="Постановление Правительства РФ от 27.12.2019 N 1906 (ред. от 27.01.2022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 xml:space="preserve">, от 19.02.2020 </w:t>
            </w:r>
            <w:hyperlink r:id="rId26" w:tooltip="Постановление Правительства РФ от 19.02.2020 N 180 (ред. от 27.01.2022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180</w:t>
              </w:r>
            </w:hyperlink>
            <w:r>
              <w:rPr>
                <w:color w:val="392C69"/>
              </w:rPr>
              <w:t xml:space="preserve">, от 16.04.2020 </w:t>
            </w:r>
            <w:hyperlink r:id="rId27" w:tooltip="Постановление Правительства РФ от 16.04.2020 N 523 (ред. от 27.01.2022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>,</w:t>
            </w:r>
          </w:p>
          <w:p w:rsidR="00FD25D1" w:rsidRDefault="00A65B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06.08.2020 </w:t>
            </w:r>
            <w:hyperlink r:id="rId28" w:tooltip="Постановление Правительства РФ от 06.08.2020 N 1193 (ред. от 29.06.2024, с изм. от 31.10.2022) &quot;О порядке осуществления контроля, предусмотренного частями 5 и 5.1 статьи 99 Федерального закона &quot;О контрактной системе в сфере закупок товаров, работ, услуг для об">
              <w:r>
                <w:rPr>
                  <w:color w:val="0000FF"/>
                </w:rPr>
                <w:t>N 1193</w:t>
              </w:r>
            </w:hyperlink>
            <w:r>
              <w:rPr>
                <w:color w:val="392C69"/>
              </w:rPr>
              <w:t xml:space="preserve">, от 07.11.2020 </w:t>
            </w:r>
            <w:hyperlink r:id="rId29" w:tooltip="Постановление Правительства РФ от 07.11.2020 N 1799 (ред. от 27.01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      <w:r>
                <w:rPr>
                  <w:color w:val="0000FF"/>
                </w:rPr>
                <w:t>N 1799</w:t>
              </w:r>
            </w:hyperlink>
            <w:r>
              <w:rPr>
                <w:color w:val="392C69"/>
              </w:rPr>
              <w:t xml:space="preserve">, от 24.11.2020 </w:t>
            </w:r>
            <w:hyperlink r:id="rId30" w:tooltip="Постановление Правительства РФ от 24.11.2020 N 1909 (ред. от 27.01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      <w:r>
                <w:rPr>
                  <w:color w:val="0000FF"/>
                </w:rPr>
                <w:t>N 1909</w:t>
              </w:r>
            </w:hyperlink>
            <w:r>
              <w:rPr>
                <w:color w:val="392C69"/>
              </w:rPr>
              <w:t>,</w:t>
            </w:r>
          </w:p>
          <w:p w:rsidR="00FD25D1" w:rsidRDefault="00A65B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17.06.2021 </w:t>
            </w:r>
            <w:hyperlink r:id="rId31" w:tooltip="Постановление Правительства РФ от 17.06.2021 N 919 (ред. от 29.12.2021) &quot;О вопросах предоставления выписки из реестра контрактов, содержащего сведения, составляющие государственную тайну, при осуществлении закупок товаров, работ, услуг для обеспечения государс">
              <w:r>
                <w:rPr>
                  <w:color w:val="0000FF"/>
                </w:rPr>
                <w:t>N 919</w:t>
              </w:r>
            </w:hyperlink>
            <w:r>
              <w:rPr>
                <w:color w:val="392C69"/>
              </w:rPr>
              <w:t xml:space="preserve">, от 30.06.2021 </w:t>
            </w:r>
            <w:hyperlink r:id="rId32" w:tooltip="Постановление Правительства РФ от 30.06.2021 N 1078 (ред. от 31.10.2022) &quot;О порядке ведения реестра недобросовестных поставщиков (подрядчиков, исполнителей), о внесении изменений в некоторые акты Правительства Российской Федерации и признании утратившими силу ">
              <w:r>
                <w:rPr>
                  <w:color w:val="0000FF"/>
                </w:rPr>
                <w:t>N 1078</w:t>
              </w:r>
            </w:hyperlink>
            <w:r>
              <w:rPr>
                <w:color w:val="392C69"/>
              </w:rPr>
              <w:t xml:space="preserve">, от 27.01.2022 </w:t>
            </w:r>
            <w:hyperlink r:id="rId33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>,</w:t>
            </w:r>
          </w:p>
          <w:p w:rsidR="00FD25D1" w:rsidRDefault="00A65B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09.12.2022 </w:t>
            </w:r>
            <w:hyperlink r:id="rId34" w:tooltip="Постановление Правительства РФ от 09.12.2022 N 2272 (ред. от 22.04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2272</w:t>
              </w:r>
            </w:hyperlink>
            <w:r>
              <w:rPr>
                <w:color w:val="392C69"/>
              </w:rPr>
              <w:t xml:space="preserve">, от 29.06.2024 </w:t>
            </w:r>
            <w:hyperlink r:id="rId35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      <w:r>
                <w:rPr>
                  <w:color w:val="0000FF"/>
                </w:rPr>
                <w:t>N 888</w:t>
              </w:r>
            </w:hyperlink>
            <w:r>
              <w:rPr>
                <w:color w:val="392C69"/>
              </w:rPr>
              <w:t xml:space="preserve"> (ред. 13.09.2024),</w:t>
            </w:r>
          </w:p>
          <w:p w:rsidR="00FD25D1" w:rsidRDefault="00A65B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09.12.2024 </w:t>
            </w:r>
            <w:hyperlink r:id="rId36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      <w:r>
                <w:rPr>
                  <w:color w:val="0000FF"/>
                </w:rPr>
                <w:t>N 1740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D1" w:rsidRDefault="00FD25D1">
            <w:pPr>
              <w:pStyle w:val="ConsPlusNormal0"/>
            </w:pPr>
          </w:p>
        </w:tc>
      </w:tr>
    </w:tbl>
    <w:p w:rsidR="00FD25D1" w:rsidRDefault="00FD25D1">
      <w:pPr>
        <w:pStyle w:val="ConsPlusNormal0"/>
        <w:jc w:val="center"/>
      </w:pPr>
    </w:p>
    <w:p w:rsidR="00FD25D1" w:rsidRDefault="00A65B92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FD25D1" w:rsidRDefault="00A65B92">
      <w:pPr>
        <w:pStyle w:val="ConsPlusNormal0"/>
        <w:jc w:val="both"/>
      </w:pPr>
      <w:r>
        <w:t xml:space="preserve">(в ред. </w:t>
      </w:r>
      <w:hyperlink r:id="rId37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1. Утвердить прилагае</w:t>
      </w:r>
      <w:r>
        <w:t>мые: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38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Постановление</w:t>
        </w:r>
      </w:hyperlink>
      <w:r>
        <w:t xml:space="preserve"> Правительства РФ от 27.01.2022 N 60;</w:t>
      </w:r>
    </w:p>
    <w:p w:rsidR="00FD25D1" w:rsidRDefault="00A65B92">
      <w:pPr>
        <w:pStyle w:val="ConsPlusNormal0"/>
        <w:spacing w:before="240"/>
        <w:ind w:firstLine="540"/>
        <w:jc w:val="both"/>
      </w:pPr>
      <w:hyperlink w:anchor="P64" w:tooltip="ПРАВИЛА">
        <w:r>
          <w:rPr>
            <w:color w:val="0000FF"/>
          </w:rPr>
          <w:t>Правила</w:t>
        </w:r>
      </w:hyperlink>
      <w:r>
        <w:t xml:space="preserve"> ведения реестра контрактов, содержащего сведения, составляющие государственную тайну.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2. Установить, что: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Федеральным казначейством включаются с 1 по 31 января 2014 г. включительно в реестр контрактов, заключенн</w:t>
      </w:r>
      <w:r>
        <w:t>ых заказчиками, сведения, содержащиеся в реестре государственных и муниципальных контрактов, а также гражданско-правовых договоров бюджетных учреждений на поставки товаров, выполнение работ, оказание услуг, сформированном в порядке, действовавшем до дня вс</w:t>
      </w:r>
      <w:r>
        <w:t xml:space="preserve">тупления в силу Федерального </w:t>
      </w:r>
      <w:hyperlink r:id="rId3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нужд";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в реестры контрактов</w:t>
      </w:r>
      <w:r>
        <w:t xml:space="preserve">, содержащие </w:t>
      </w:r>
      <w:hyperlink r:id="rId40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сведения</w:t>
        </w:r>
      </w:hyperlink>
      <w:r>
        <w:t>, составляющие государственную тайну, включаются соответственно Федеральным казначейством, уполномоченными на ведение такого реестра органами исполнительной власти субъекта Российской Федераци</w:t>
      </w:r>
      <w:r>
        <w:t>и и органами местного самоуправления сведения о не исполненных по состоянию на 1 января 2014 г. государственных или муниципальных контрактах, заключенных по итогам размещения заказов на поставки товаров, выполнение работ, оказание услуг для государственных</w:t>
      </w:r>
      <w:r>
        <w:t xml:space="preserve"> и муниципальных нужд, которые включают сведения, составляющие государственную тайну, сформированные в порядке, действовавшем до дня вступления в силу Федерального </w:t>
      </w:r>
      <w:hyperlink r:id="rId4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закона</w:t>
        </w:r>
      </w:hyperlink>
      <w:r>
        <w:t xml:space="preserve"> "</w:t>
      </w:r>
      <w:r>
        <w:t xml:space="preserve">О контрактной системе в сфере </w:t>
      </w:r>
      <w:r>
        <w:lastRenderedPageBreak/>
        <w:t xml:space="preserve">закупок товаров, работ, услуг для обеспечения государственных и муниципальных нужд", с соблюдением требований </w:t>
      </w:r>
      <w:hyperlink r:id="rId4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о защите государственной тайны;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до ввода в эксплуатацию единой информационной системы в сфере закупок размещение реестра контрактов, заключенных заказчиками, осуществляется на официальном сайте Российской Федерации в информационно-телекоммуникационной сети "Интернет" для размещения инфор</w:t>
      </w:r>
      <w:r>
        <w:t>мации о размещении заказов на поставки товаров, выполнение работ, оказание услуг. При этом Федеральным казначейством осуществляется обеспечение заказчиков сертификатами ключей проверки электронных подписей и средствами электронной подписи для целей ведения</w:t>
      </w:r>
      <w:r>
        <w:t xml:space="preserve"> реестра контрактов, заключенных заказчиками, в порядке, определяемом Федеральным казначейством.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 xml:space="preserve">3. Министерству финансов Российской Федерации установить порядок и формы направления заказчиками до 1 января 2015 г. информации и документов, предусмотренных </w:t>
      </w:r>
      <w:hyperlink w:anchor="P53" w:tooltip="ПРАВИЛА ВЕДЕНИЯ РЕЕСТРА КОНТРАКТОВ, ЗАКЛЮЧЕННЫХ ЗАКАЗЧИКАМИ">
        <w:r>
          <w:rPr>
            <w:color w:val="0000FF"/>
          </w:rPr>
          <w:t>пунктом 2</w:t>
        </w:r>
      </w:hyperlink>
      <w:r>
        <w:t xml:space="preserve"> Правил ведения реестра контрактов, заключенных заказчиками, и сведений, предусмотренных </w:t>
      </w:r>
      <w:hyperlink w:anchor="P79" w:tooltip="3. В реестр контрактов включаются следующие сведения:">
        <w:r>
          <w:rPr>
            <w:color w:val="0000FF"/>
          </w:rPr>
          <w:t>пунктом 3</w:t>
        </w:r>
      </w:hyperlink>
      <w:r>
        <w:t xml:space="preserve"> Правил ведения реестра контрактов, содержащего сведения, составляющие государственную тайну, утвержденных настоящим постановлением, а также структуру уникального номера, который до 1 января 2015 г. присваивается реестровой записи</w:t>
      </w:r>
      <w:r>
        <w:t xml:space="preserve"> в соответствии с </w:t>
      </w:r>
      <w:hyperlink w:anchor="P53" w:tooltip="ПРАВИЛА ВЕДЕНИЯ РЕЕСТРА КОНТРАКТОВ, ЗАКЛЮЧЕННЫХ ЗАКАЗЧИКАМИ">
        <w:r>
          <w:rPr>
            <w:color w:val="0000FF"/>
          </w:rPr>
          <w:t>пунктом 16</w:t>
        </w:r>
      </w:hyperlink>
      <w:r>
        <w:t xml:space="preserve"> Правил ведения реестра контрактов, заключенных заказчиками, и </w:t>
      </w:r>
      <w:hyperlink w:anchor="P163" w:tooltip="15. Реестровой записи присваивается уникальный номер, который содержит в том числе:">
        <w:r>
          <w:rPr>
            <w:color w:val="0000FF"/>
          </w:rPr>
          <w:t>пунктом 15</w:t>
        </w:r>
      </w:hyperlink>
      <w:r>
        <w:t xml:space="preserve"> Правил ведения реестра контрактов, содержащего сведения, составляющие государственную тайну.</w:t>
      </w:r>
    </w:p>
    <w:p w:rsidR="00FD25D1" w:rsidRDefault="00A65B92">
      <w:pPr>
        <w:pStyle w:val="ConsPlusNormal0"/>
        <w:jc w:val="both"/>
      </w:pPr>
      <w:r>
        <w:t xml:space="preserve">(в ред. </w:t>
      </w:r>
      <w:hyperlink r:id="rId43" w:tooltip="Постановление Правительства РФ от 31.07.2014 N 752 (ред. от 27.01.2022) &quot;О внесении изменений в постановление Правительства Российской Федерации от 28 ноября 2013 г. N 108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31.07.201</w:t>
      </w:r>
      <w:r>
        <w:t>4 N 752)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4. Признать утратившими силу:</w:t>
      </w:r>
    </w:p>
    <w:p w:rsidR="00FD25D1" w:rsidRDefault="00A65B92">
      <w:pPr>
        <w:pStyle w:val="ConsPlusNormal0"/>
        <w:spacing w:before="240"/>
        <w:ind w:firstLine="540"/>
        <w:jc w:val="both"/>
      </w:pPr>
      <w:hyperlink r:id="rId44" w:tooltip="Постановление Правительства РФ от 31.07.2007 N 491 &quot;Об утверждении Положения о ведении реестра государственных или муниципальных контрактов, в которые включаются сведения, касающиеся размещения заказов и составляющие государственную тайну&quot; ------------ Утратил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31 июля 2007 г. N 491 "Об утверждении Положения о ведении р</w:t>
      </w:r>
      <w:r>
        <w:t>еестра государственных или муниципальных контрактов, в которые включаются сведения, касающиеся размещения заказов и составляющие государственную тайну" (Собрание законодательства Российской Федерации, 2007, N 32, ст. 4149);</w:t>
      </w:r>
    </w:p>
    <w:p w:rsidR="00FD25D1" w:rsidRDefault="00A65B92">
      <w:pPr>
        <w:pStyle w:val="ConsPlusNormal0"/>
        <w:spacing w:before="240"/>
        <w:ind w:firstLine="540"/>
        <w:jc w:val="both"/>
      </w:pPr>
      <w:hyperlink r:id="rId45" w:tooltip="Постановление Правительства РФ от 29.12.2010 N 1191 (ред. от 03.11.2011) &quot;Об утверждении Положения о ведении реестра государственных и муниципальных контрактов, а также гражданско-правовых договоров бюджетных учреждений на поставки товаров, выполнение работ, о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 декабря 2010 г. N 1191 "Об утверждении Положения о ведении реестра государственных и муниципальных контрактов, а также гражданс</w:t>
      </w:r>
      <w:r>
        <w:t>ко-правовых договоров бюджетных учреждений на поставки товаров, выполнение работ, оказание услуг и о требованиях к технологическим, программным, лингвистическим, правовым и организационным средствам обеспечения пользования официальным сайтом в сети Интерне</w:t>
      </w:r>
      <w:r>
        <w:t>т, на котором размещается указанный реестр" (Собрание законодательства Российской Федерации, 2011, N 4, ст. 604);</w:t>
      </w:r>
    </w:p>
    <w:p w:rsidR="00FD25D1" w:rsidRDefault="00A65B92">
      <w:pPr>
        <w:pStyle w:val="ConsPlusNormal0"/>
        <w:spacing w:before="240"/>
        <w:ind w:firstLine="540"/>
        <w:jc w:val="both"/>
      </w:pPr>
      <w:hyperlink r:id="rId46" w:tooltip="Постановление Правительства РФ от 03.11.2011 N 881 (ред. от 04.09.2012) &quot;О порядке формирования начальных (максимальных) цен контрактов (цен лотов) на отдельные виды медицинского оборудования для целей их включения в документацию о торгах на поставку такого об">
        <w:r>
          <w:rPr>
            <w:color w:val="0000FF"/>
          </w:rPr>
          <w:t>пункт 4</w:t>
        </w:r>
      </w:hyperlink>
      <w:r>
        <w:t xml:space="preserve"> постано</w:t>
      </w:r>
      <w:r>
        <w:t>вления Правительства Российской Федерации от 3 ноября 2011 г. N 881 "О порядке формирования начальных (максимальных) цен контрактов (цен лотов) на отдельные виды медицинского оборудования для целей их включения в документацию о торгах на поставку такого об</w:t>
      </w:r>
      <w:r>
        <w:t>орудования" (Собрание законодательства Российской Федерации, 2011, N 46, ст. 6505).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5. Настоящее постановление вступает в силу с 1 января 2014 г., за исключением положений, для которых установлены иные сроки вступления в силу.</w:t>
      </w:r>
    </w:p>
    <w:p w:rsidR="00FD25D1" w:rsidRDefault="00A65B92">
      <w:pPr>
        <w:pStyle w:val="ConsPlusNormal0"/>
        <w:spacing w:before="240"/>
        <w:ind w:firstLine="540"/>
        <w:jc w:val="both"/>
      </w:pPr>
      <w:hyperlink w:anchor="P53" w:tooltip="ПРАВИЛА ВЕДЕНИЯ РЕЕСТРА КОНТРАКТОВ, ЗАКЛЮЧЕННЫХ ЗАКАЗЧИКАМИ">
        <w:r>
          <w:rPr>
            <w:color w:val="0000FF"/>
          </w:rPr>
          <w:t>Подпункт "м" пункта 2</w:t>
        </w:r>
      </w:hyperlink>
      <w:r>
        <w:t xml:space="preserve">, </w:t>
      </w:r>
      <w:hyperlink w:anchor="P53" w:tooltip="ПРАВИЛА ВЕДЕНИЯ РЕЕСТРА КОНТРАКТОВ, ЗАКЛЮЧЕННЫХ ЗАКАЗЧИКАМИ">
        <w:r>
          <w:rPr>
            <w:color w:val="0000FF"/>
          </w:rPr>
          <w:t>пункт 13</w:t>
        </w:r>
      </w:hyperlink>
      <w:r>
        <w:t xml:space="preserve">, </w:t>
      </w:r>
      <w:hyperlink w:anchor="P53" w:tooltip="ПРАВИЛА ВЕДЕНИЯ РЕЕСТРА КОНТРАКТОВ, ЗАКЛЮЧЕННЫХ ЗАКАЗЧИКАМИ">
        <w:r>
          <w:rPr>
            <w:color w:val="0000FF"/>
          </w:rPr>
          <w:t>подпункт "в" пункта 14</w:t>
        </w:r>
      </w:hyperlink>
      <w:r>
        <w:t xml:space="preserve"> Правил ведения реестра контрактов, заключен</w:t>
      </w:r>
      <w:r>
        <w:t xml:space="preserve">ных заказчиками, а также </w:t>
      </w:r>
      <w:hyperlink w:anchor="P112" w:tooltip="л) идентификационный код закупки;">
        <w:r>
          <w:rPr>
            <w:color w:val="0000FF"/>
          </w:rPr>
          <w:t>подпункт "л" пункта 3</w:t>
        </w:r>
      </w:hyperlink>
      <w:r>
        <w:t xml:space="preserve"> Правил ведения реестра </w:t>
      </w:r>
      <w:r>
        <w:lastRenderedPageBreak/>
        <w:t>контрактов, содержащего сведения, составляющие государственную тайну, вступают в силу с 1 января 2017 г.</w:t>
      </w:r>
    </w:p>
    <w:p w:rsidR="00FD25D1" w:rsidRDefault="00A65B92">
      <w:pPr>
        <w:pStyle w:val="ConsPlusNormal0"/>
        <w:jc w:val="both"/>
      </w:pPr>
      <w:r>
        <w:t xml:space="preserve">(в ред. </w:t>
      </w:r>
      <w:hyperlink r:id="rId47" w:tooltip="Постановление Правительства РФ от 09.06.2015 N 568 (ред. от 27.01.2022) &quot;О внесении изменений в постановление Правительства Российской Федерации от 28 ноября 2013 г. N 108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09.06.2015 N 568)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48" w:tooltip="Постановление Правительства РФ от 09.06.2015 N 568 (ред. от 27.01.2022) &quot;О внесении изменений в постановление Правительства Российской Федерации от 28 ноября 2013 г. N 1084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09.06.2015 N 568.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6 - 7. Утратили сил</w:t>
      </w:r>
      <w:r>
        <w:t xml:space="preserve">у. - </w:t>
      </w:r>
      <w:hyperlink r:id="rId49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Постановление</w:t>
        </w:r>
      </w:hyperlink>
      <w:r>
        <w:t xml:space="preserve"> Правительства РФ от 27.01.2022 N 60.</w:t>
      </w:r>
    </w:p>
    <w:p w:rsidR="00FD25D1" w:rsidRDefault="00FD25D1">
      <w:pPr>
        <w:pStyle w:val="ConsPlusNormal0"/>
        <w:ind w:firstLine="540"/>
        <w:jc w:val="both"/>
      </w:pPr>
    </w:p>
    <w:p w:rsidR="00FD25D1" w:rsidRDefault="00A65B92">
      <w:pPr>
        <w:pStyle w:val="ConsPlusNormal0"/>
        <w:jc w:val="right"/>
      </w:pPr>
      <w:r>
        <w:t>Председатель Правительства</w:t>
      </w:r>
    </w:p>
    <w:p w:rsidR="00FD25D1" w:rsidRDefault="00A65B92">
      <w:pPr>
        <w:pStyle w:val="ConsPlusNormal0"/>
        <w:jc w:val="right"/>
      </w:pPr>
      <w:r>
        <w:t>Российской Федерации</w:t>
      </w:r>
    </w:p>
    <w:p w:rsidR="00FD25D1" w:rsidRDefault="00A65B92">
      <w:pPr>
        <w:pStyle w:val="ConsPlusNormal0"/>
        <w:jc w:val="right"/>
      </w:pPr>
      <w:r>
        <w:t>Д.МЕДВЕДЕВ</w:t>
      </w:r>
    </w:p>
    <w:p w:rsidR="00FD25D1" w:rsidRDefault="00FD25D1">
      <w:pPr>
        <w:pStyle w:val="ConsPlusNormal0"/>
        <w:ind w:firstLine="540"/>
        <w:jc w:val="both"/>
      </w:pPr>
    </w:p>
    <w:p w:rsidR="00FD25D1" w:rsidRDefault="00FD25D1">
      <w:pPr>
        <w:pStyle w:val="ConsPlusNormal0"/>
        <w:ind w:firstLine="540"/>
        <w:jc w:val="both"/>
      </w:pPr>
    </w:p>
    <w:p w:rsidR="00FD25D1" w:rsidRDefault="00FD25D1">
      <w:pPr>
        <w:pStyle w:val="ConsPlusNormal0"/>
        <w:ind w:firstLine="540"/>
        <w:jc w:val="both"/>
      </w:pPr>
    </w:p>
    <w:p w:rsidR="00FD25D1" w:rsidRDefault="00A65B92">
      <w:pPr>
        <w:pStyle w:val="ConsPlusNormal0"/>
        <w:jc w:val="right"/>
        <w:outlineLvl w:val="0"/>
      </w:pPr>
      <w:r>
        <w:t>Утверждены</w:t>
      </w:r>
    </w:p>
    <w:p w:rsidR="00FD25D1" w:rsidRDefault="00A65B92">
      <w:pPr>
        <w:pStyle w:val="ConsPlusNormal0"/>
        <w:jc w:val="right"/>
      </w:pPr>
      <w:r>
        <w:t>постановлением Правительства</w:t>
      </w:r>
    </w:p>
    <w:p w:rsidR="00FD25D1" w:rsidRDefault="00A65B92">
      <w:pPr>
        <w:pStyle w:val="ConsPlusNormal0"/>
        <w:jc w:val="right"/>
      </w:pPr>
      <w:r>
        <w:t>Российской Федерации</w:t>
      </w:r>
    </w:p>
    <w:p w:rsidR="00FD25D1" w:rsidRDefault="00A65B92">
      <w:pPr>
        <w:pStyle w:val="ConsPlusNormal0"/>
        <w:jc w:val="right"/>
      </w:pPr>
      <w:r>
        <w:t>от 28 ноября 2013 г. N 1084</w:t>
      </w:r>
    </w:p>
    <w:p w:rsidR="00FD25D1" w:rsidRDefault="00FD25D1">
      <w:pPr>
        <w:pStyle w:val="ConsPlusNormal0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D25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D1" w:rsidRDefault="00FD25D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D1" w:rsidRDefault="00FD25D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25D1" w:rsidRDefault="00A65B9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D25D1" w:rsidRDefault="00A65B92">
            <w:pPr>
              <w:pStyle w:val="ConsPlusNormal0"/>
              <w:jc w:val="both"/>
            </w:pPr>
            <w:r>
              <w:rPr>
                <w:color w:val="392C69"/>
              </w:rPr>
              <w:t xml:space="preserve">Новые Правила утв. </w:t>
            </w:r>
            <w:hyperlink r:id="rId50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27.01.2022 N 60.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D1" w:rsidRDefault="00FD25D1">
            <w:pPr>
              <w:pStyle w:val="ConsPlusNormal0"/>
            </w:pPr>
          </w:p>
        </w:tc>
      </w:tr>
    </w:tbl>
    <w:p w:rsidR="00FD25D1" w:rsidRDefault="00A65B92">
      <w:pPr>
        <w:pStyle w:val="ConsPlusTitle0"/>
        <w:spacing w:before="300"/>
        <w:jc w:val="center"/>
      </w:pPr>
      <w:bookmarkStart w:id="0" w:name="P53"/>
      <w:bookmarkEnd w:id="0"/>
      <w:r>
        <w:t>ПРАВИЛА ВЕДЕНИЯ РЕЕСТРА КОНТРАКТОВ, ЗАКЛЮЧЕННЫХ ЗАКАЗЧИКАМИ</w:t>
      </w:r>
    </w:p>
    <w:p w:rsidR="00FD25D1" w:rsidRDefault="00FD25D1">
      <w:pPr>
        <w:pStyle w:val="ConsPlusNormal0"/>
        <w:jc w:val="center"/>
      </w:pPr>
    </w:p>
    <w:p w:rsidR="00FD25D1" w:rsidRDefault="00A65B92">
      <w:pPr>
        <w:pStyle w:val="ConsPlusNormal0"/>
        <w:ind w:firstLine="540"/>
        <w:jc w:val="both"/>
      </w:pPr>
      <w:r>
        <w:t xml:space="preserve">Утратили силу. - </w:t>
      </w:r>
      <w:hyperlink r:id="rId51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Постановление</w:t>
        </w:r>
      </w:hyperlink>
      <w:r>
        <w:t xml:space="preserve"> Правительства РФ от 27.01.2022 N 60.</w:t>
      </w:r>
    </w:p>
    <w:p w:rsidR="00FD25D1" w:rsidRDefault="00FD25D1">
      <w:pPr>
        <w:pStyle w:val="ConsPlusNormal0"/>
        <w:ind w:firstLine="540"/>
        <w:jc w:val="both"/>
      </w:pPr>
    </w:p>
    <w:p w:rsidR="00FD25D1" w:rsidRDefault="00FD25D1">
      <w:pPr>
        <w:pStyle w:val="ConsPlusNormal0"/>
        <w:ind w:firstLine="540"/>
        <w:jc w:val="both"/>
      </w:pPr>
    </w:p>
    <w:p w:rsidR="00FD25D1" w:rsidRDefault="00FD25D1">
      <w:pPr>
        <w:pStyle w:val="ConsPlusNormal0"/>
        <w:ind w:firstLine="540"/>
        <w:jc w:val="both"/>
      </w:pPr>
    </w:p>
    <w:p w:rsidR="00FD25D1" w:rsidRDefault="00A65B92">
      <w:pPr>
        <w:pStyle w:val="ConsPlusNormal0"/>
        <w:jc w:val="right"/>
        <w:outlineLvl w:val="0"/>
      </w:pPr>
      <w:r>
        <w:t>Утверждены</w:t>
      </w:r>
    </w:p>
    <w:p w:rsidR="00FD25D1" w:rsidRDefault="00A65B92">
      <w:pPr>
        <w:pStyle w:val="ConsPlusNormal0"/>
        <w:jc w:val="right"/>
      </w:pPr>
      <w:r>
        <w:t>постановлением Правительства</w:t>
      </w:r>
    </w:p>
    <w:p w:rsidR="00FD25D1" w:rsidRDefault="00A65B92">
      <w:pPr>
        <w:pStyle w:val="ConsPlusNormal0"/>
        <w:jc w:val="right"/>
      </w:pPr>
      <w:r>
        <w:t>Российской Федерац</w:t>
      </w:r>
      <w:r>
        <w:t>ии</w:t>
      </w:r>
    </w:p>
    <w:p w:rsidR="00FD25D1" w:rsidRDefault="00A65B92">
      <w:pPr>
        <w:pStyle w:val="ConsPlusNormal0"/>
        <w:jc w:val="right"/>
      </w:pPr>
      <w:r>
        <w:t>от 28 ноября 2013 г. N 1084</w:t>
      </w:r>
    </w:p>
    <w:p w:rsidR="00FD25D1" w:rsidRDefault="00FD25D1">
      <w:pPr>
        <w:pStyle w:val="ConsPlusNormal0"/>
        <w:jc w:val="center"/>
      </w:pPr>
    </w:p>
    <w:p w:rsidR="00FD25D1" w:rsidRDefault="00A65B92">
      <w:pPr>
        <w:pStyle w:val="ConsPlusTitle0"/>
        <w:jc w:val="center"/>
      </w:pPr>
      <w:bookmarkStart w:id="1" w:name="P64"/>
      <w:bookmarkEnd w:id="1"/>
      <w:r>
        <w:t>ПРАВИЛА</w:t>
      </w:r>
    </w:p>
    <w:p w:rsidR="00FD25D1" w:rsidRDefault="00A65B92">
      <w:pPr>
        <w:pStyle w:val="ConsPlusTitle0"/>
        <w:jc w:val="center"/>
      </w:pPr>
      <w:r>
        <w:t>ВЕДЕНИЯ РЕЕСТРА КОНТРАКТОВ, СОДЕРЖАЩЕГО СВЕДЕНИЯ,</w:t>
      </w:r>
    </w:p>
    <w:p w:rsidR="00FD25D1" w:rsidRDefault="00A65B92">
      <w:pPr>
        <w:pStyle w:val="ConsPlusTitle0"/>
        <w:jc w:val="center"/>
      </w:pPr>
      <w:r>
        <w:t>СОСТАВЛЯЮЩИЕ ГОСУДАРСТВЕННУЮ ТАЙНУ</w:t>
      </w:r>
    </w:p>
    <w:p w:rsidR="00FD25D1" w:rsidRDefault="00FD25D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D25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D1" w:rsidRDefault="00FD25D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D1" w:rsidRDefault="00FD25D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25D1" w:rsidRDefault="00A65B9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D25D1" w:rsidRDefault="00A65B9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31.07.2014 </w:t>
            </w:r>
            <w:hyperlink r:id="rId52" w:tooltip="Постановление Правительства РФ от 31.07.2014 N 752 (ред. от 27.01.2022) &quot;О внесении изменений в постановление Правительства Российской Федерации от 28 ноября 2013 г. N 1084&quot; {КонсультантПлюс}">
              <w:r>
                <w:rPr>
                  <w:color w:val="0000FF"/>
                </w:rPr>
                <w:t>N 752</w:t>
              </w:r>
            </w:hyperlink>
            <w:r>
              <w:rPr>
                <w:color w:val="392C69"/>
              </w:rPr>
              <w:t>,</w:t>
            </w:r>
          </w:p>
          <w:p w:rsidR="00FD25D1" w:rsidRDefault="00A65B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09.06.2015 </w:t>
            </w:r>
            <w:hyperlink r:id="rId53" w:tooltip="Постановление Правительства РФ от 09.06.2015 N 568 (ред. от 27.01.2022) &quot;О внесении изменений в постановление Правительства Российской Федерации от 28 ноября 2013 г. N 1084&quot; {КонсультантПлюс}">
              <w:r>
                <w:rPr>
                  <w:color w:val="0000FF"/>
                </w:rPr>
                <w:t>N 568</w:t>
              </w:r>
            </w:hyperlink>
            <w:r>
              <w:rPr>
                <w:color w:val="392C69"/>
              </w:rPr>
              <w:t xml:space="preserve">, от 01.12.2016 </w:t>
            </w:r>
            <w:hyperlink r:id="rId54" w:tooltip="Постановление Правительства РФ от 01.12.2016 N 1285 (ред. от 27.01.2022) &quot;О внесении изменений в постановление Правительства Российской Федерации от 28 ноября 2013 г. N 1084&quot; {КонсультантПлюс}">
              <w:r>
                <w:rPr>
                  <w:color w:val="0000FF"/>
                </w:rPr>
                <w:t>N 1285</w:t>
              </w:r>
            </w:hyperlink>
            <w:r>
              <w:rPr>
                <w:color w:val="392C69"/>
              </w:rPr>
              <w:t>,</w:t>
            </w:r>
          </w:p>
          <w:p w:rsidR="00FD25D1" w:rsidRDefault="00A65B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22.10.2018 </w:t>
            </w:r>
            <w:hyperlink r:id="rId55" w:tooltip="Постановление Правительства РФ от 22.10.2018 N 1257 (ред. от 27.01.2022) &quot;О внесении изменений в постановление Правительства Российской Федерации от 28 ноября 2013 г. N 1084&quot; {КонсультантПлюс}">
              <w:r>
                <w:rPr>
                  <w:color w:val="0000FF"/>
                </w:rPr>
                <w:t>N 1257</w:t>
              </w:r>
            </w:hyperlink>
            <w:r>
              <w:rPr>
                <w:color w:val="392C69"/>
              </w:rPr>
              <w:t xml:space="preserve">, от 27.07.2019 </w:t>
            </w:r>
            <w:hyperlink r:id="rId56" w:tooltip="Постановление Правительства РФ от 27.07.2019 N 973 (ред. от 27.01.2022) &quot;О внесении изменений в некоторые акты Правительства Российской Федерации и признании утратившими силу отдельных решений Правительства Российской Федерации&quot; {КонсультантПлюс}">
              <w:r>
                <w:rPr>
                  <w:color w:val="0000FF"/>
                </w:rPr>
                <w:t>N 973</w:t>
              </w:r>
            </w:hyperlink>
            <w:r>
              <w:rPr>
                <w:color w:val="392C69"/>
              </w:rPr>
              <w:t xml:space="preserve">, от 05.11.2019 </w:t>
            </w:r>
            <w:hyperlink r:id="rId57" w:tooltip="Постановление Правительства РФ от 05.11.2019 N 1400 (ред. от 27.01.2022) &quot;О внесении изменений в постановление Правительства Российской Федерации от 28 ноября 2013 г. N 1084&quot; {КонсультантПлюс}">
              <w:r>
                <w:rPr>
                  <w:color w:val="0000FF"/>
                </w:rPr>
                <w:t>N 1400</w:t>
              </w:r>
            </w:hyperlink>
            <w:r>
              <w:rPr>
                <w:color w:val="392C69"/>
              </w:rPr>
              <w:t>,</w:t>
            </w:r>
          </w:p>
          <w:p w:rsidR="00FD25D1" w:rsidRDefault="00A65B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19.02.2020 </w:t>
            </w:r>
            <w:hyperlink r:id="rId58" w:tooltip="Постановление Правительства РФ от 19.02.2020 N 180 (ред. от 27.01.2022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180</w:t>
              </w:r>
            </w:hyperlink>
            <w:r>
              <w:rPr>
                <w:color w:val="392C69"/>
              </w:rPr>
              <w:t xml:space="preserve">, от 16.04.2020 </w:t>
            </w:r>
            <w:hyperlink r:id="rId59" w:tooltip="Постановление Правительства РФ от 16.04.2020 N 523 (ред. от 27.01.2022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 xml:space="preserve">, от 07.11.2020 </w:t>
            </w:r>
            <w:hyperlink r:id="rId60" w:tooltip="Постановление Правительства РФ от 07.11.2020 N 1799 (ред. от 27.01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      <w:r>
                <w:rPr>
                  <w:color w:val="0000FF"/>
                </w:rPr>
                <w:t>N 1799</w:t>
              </w:r>
            </w:hyperlink>
            <w:r>
              <w:rPr>
                <w:color w:val="392C69"/>
              </w:rPr>
              <w:t>,</w:t>
            </w:r>
          </w:p>
          <w:p w:rsidR="00FD25D1" w:rsidRDefault="00A65B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24.11.2020 </w:t>
            </w:r>
            <w:hyperlink r:id="rId61" w:tooltip="Постановление Правительства РФ от 24.11.2020 N 1909 (ред. от 27.01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      <w:r>
                <w:rPr>
                  <w:color w:val="0000FF"/>
                </w:rPr>
                <w:t>N 1909</w:t>
              </w:r>
            </w:hyperlink>
            <w:r>
              <w:rPr>
                <w:color w:val="392C69"/>
              </w:rPr>
              <w:t xml:space="preserve">, от 17.06.2021 </w:t>
            </w:r>
            <w:hyperlink r:id="rId62" w:tooltip="Постановление Правительства РФ от 17.06.2021 N 919 (ред. от 29.12.2021) &quot;О вопросах предоставления выписки из реестра контрактов, содержащего сведения, составляющие государственную тайну, при осуществлении закупок товаров, работ, услуг для обеспечения государс">
              <w:r>
                <w:rPr>
                  <w:color w:val="0000FF"/>
                </w:rPr>
                <w:t>N 919</w:t>
              </w:r>
            </w:hyperlink>
            <w:r>
              <w:rPr>
                <w:color w:val="392C69"/>
              </w:rPr>
              <w:t xml:space="preserve">, от 27.01.2022 </w:t>
            </w:r>
            <w:hyperlink r:id="rId63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>,</w:t>
            </w:r>
          </w:p>
          <w:p w:rsidR="00FD25D1" w:rsidRDefault="00A65B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09.12.2022 </w:t>
            </w:r>
            <w:hyperlink r:id="rId64" w:tooltip="Постановление Правительства РФ от 09.12.2022 N 2272 (ред. от 22.04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2272</w:t>
              </w:r>
            </w:hyperlink>
            <w:r>
              <w:rPr>
                <w:color w:val="392C69"/>
              </w:rPr>
              <w:t xml:space="preserve">, от 29.06.2024 </w:t>
            </w:r>
            <w:hyperlink r:id="rId65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      <w:r>
                <w:rPr>
                  <w:color w:val="0000FF"/>
                </w:rPr>
                <w:t>N 888</w:t>
              </w:r>
            </w:hyperlink>
            <w:r>
              <w:rPr>
                <w:color w:val="392C69"/>
              </w:rPr>
              <w:t xml:space="preserve"> (ред. 13.09.2024),</w:t>
            </w:r>
          </w:p>
          <w:p w:rsidR="00FD25D1" w:rsidRDefault="00A65B9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09.12.2024 </w:t>
            </w:r>
            <w:hyperlink r:id="rId66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      <w:r>
                <w:rPr>
                  <w:color w:val="0000FF"/>
                </w:rPr>
                <w:t>N 1740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D1" w:rsidRDefault="00FD25D1">
            <w:pPr>
              <w:pStyle w:val="ConsPlusNormal0"/>
            </w:pPr>
          </w:p>
        </w:tc>
      </w:tr>
    </w:tbl>
    <w:p w:rsidR="00FD25D1" w:rsidRDefault="00FD25D1">
      <w:pPr>
        <w:pStyle w:val="ConsPlusNormal0"/>
        <w:jc w:val="center"/>
      </w:pPr>
    </w:p>
    <w:p w:rsidR="00FD25D1" w:rsidRDefault="00A65B92">
      <w:pPr>
        <w:pStyle w:val="ConsPlusNormal0"/>
        <w:ind w:firstLine="540"/>
        <w:jc w:val="both"/>
      </w:pPr>
      <w:r>
        <w:t>1. Настоящие Правила устанавливают порядок ведения реестра контрактов, содержащего сведения, составляющие государственн</w:t>
      </w:r>
      <w:r>
        <w:t>ую тайну (далее - реестр контрактов), и представления заказчиками сведений для включения в такой реестр контрактов.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2. Ведение реестра контрактов в части контрактов, заключенных для обеспечения федеральных нужд, нужд субъектов Российской Федерации и муници</w:t>
      </w:r>
      <w:r>
        <w:t>пальных нужд, осуществляется Федеральным казначейством, уполномоченным исполнительным органом субъекта Российской Федерации и уполномоченным органом местного самоуправления (далее - уполномоченный орган) соответственно.</w:t>
      </w:r>
    </w:p>
    <w:p w:rsidR="00FD25D1" w:rsidRDefault="00A65B92">
      <w:pPr>
        <w:pStyle w:val="ConsPlusNormal0"/>
        <w:jc w:val="both"/>
      </w:pPr>
      <w:r>
        <w:t xml:space="preserve">(в ред. Постановлений Правительства </w:t>
      </w:r>
      <w:r>
        <w:t xml:space="preserve">РФ от 27.01.2022 </w:t>
      </w:r>
      <w:hyperlink r:id="rId67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N 60</w:t>
        </w:r>
      </w:hyperlink>
      <w:r>
        <w:t xml:space="preserve">, от 09.12.2022 </w:t>
      </w:r>
      <w:hyperlink r:id="rId68" w:tooltip="Постановление Правительства РФ от 09.12.2022 N 2272 (ред. от 22.04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2272</w:t>
        </w:r>
      </w:hyperlink>
      <w:r>
        <w:t>)</w:t>
      </w:r>
    </w:p>
    <w:p w:rsidR="00FD25D1" w:rsidRDefault="00A65B92">
      <w:pPr>
        <w:pStyle w:val="ConsPlusNormal0"/>
        <w:spacing w:before="240"/>
        <w:ind w:firstLine="540"/>
        <w:jc w:val="both"/>
      </w:pPr>
      <w:bookmarkStart w:id="2" w:name="P79"/>
      <w:bookmarkEnd w:id="2"/>
      <w:r>
        <w:t>3. В реестр контрактов включаются следующие сведения:</w:t>
      </w:r>
    </w:p>
    <w:p w:rsidR="00FD25D1" w:rsidRDefault="00A65B92">
      <w:pPr>
        <w:pStyle w:val="ConsPlusNormal0"/>
        <w:spacing w:before="240"/>
        <w:ind w:firstLine="540"/>
        <w:jc w:val="both"/>
      </w:pPr>
      <w:bookmarkStart w:id="3" w:name="P80"/>
      <w:bookmarkEnd w:id="3"/>
      <w:r>
        <w:t>а) информация о заказчике: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полное и сокращенное (при наличии) наименование;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идентификационный номер налогоплательщика и код причины постановки на учет в налоговом органе;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 xml:space="preserve">идентификационный код заказчика, присвоенный в порядке, установленном в соответствии с </w:t>
      </w:r>
      <w:hyperlink r:id="rId69" w:tooltip="Постановление Правительства РФ от 08.11.2013 N 1005 (ред. от 26.12.2024) &quot;О независимых гарантиях, используемых для целей Федерального закона &quot;О контрактной системе в сфере закупок товаров, работ, услуг для обеспечения государственных и муниципальных нужд&quot; (вм">
        <w:r>
          <w:rPr>
            <w:color w:val="0000FF"/>
          </w:rPr>
          <w:t>пунктом 18</w:t>
        </w:r>
      </w:hyperlink>
      <w:r>
        <w:t xml:space="preserve"> Правил ведения и размещения в единой информационной системе в сфере закупок реестра независимых гарантий заказчиков, утвержденных постановлением Правительства Российской Федерации от 8 ноября 20</w:t>
      </w:r>
      <w:r>
        <w:t>13 г. N 1005 "О независимых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нужд";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 xml:space="preserve">реквизиты открытого в установленном порядке в Федеральном </w:t>
      </w:r>
      <w:r>
        <w:t>казначействе лицевого счета получателя бюджетных средств в случае, если контракт заключен для обеспечения федеральных нужд;</w:t>
      </w:r>
    </w:p>
    <w:p w:rsidR="00FD25D1" w:rsidRDefault="00A65B92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70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Постановления</w:t>
        </w:r>
      </w:hyperlink>
      <w:r>
        <w:t xml:space="preserve"> Правительства РФ от 29.06.2024 N 888)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б) источник финансирования, график платежей по контракту в разрезе каждого календарного года исполнения контракта, график платежей текущего финансового года в разрезе каждого календарного меся</w:t>
      </w:r>
      <w:r>
        <w:t>ца исполнения контракта, учетный номер бюджетного обязательства, присвоенный в соответствии с бюджетным законодательством Российской Федерации;</w:t>
      </w:r>
    </w:p>
    <w:p w:rsidR="00FD25D1" w:rsidRDefault="00A65B92">
      <w:pPr>
        <w:pStyle w:val="ConsPlusNormal0"/>
        <w:jc w:val="both"/>
      </w:pPr>
      <w:r>
        <w:t xml:space="preserve">(в ред. </w:t>
      </w:r>
      <w:hyperlink r:id="rId71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Постановления</w:t>
        </w:r>
      </w:hyperlink>
      <w:r>
        <w:t xml:space="preserve"> Правительства РФ от 29.06.2024 N 888)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в) способ определения поставщика (подрядчика, исполнителя);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г) дата подведения результатов определения поставщика (подрядчика, исполнителя) и реквизиты документа (документов), подт</w:t>
      </w:r>
      <w:r>
        <w:t>верждающего основание заключения контракта;</w:t>
      </w:r>
    </w:p>
    <w:p w:rsidR="00FD25D1" w:rsidRDefault="00A65B92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72" w:tooltip="Постановление Правительства РФ от 31.07.2014 N 752 (ред. от 27.01.2022) &quot;О внесении изменений в постановление Правительства Российской Федерации от 28 ноября 2013 г. N 108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31.07.2014 N 752)</w:t>
      </w:r>
    </w:p>
    <w:p w:rsidR="00FD25D1" w:rsidRDefault="00A65B92">
      <w:pPr>
        <w:pStyle w:val="ConsPlusNormal0"/>
        <w:spacing w:before="240"/>
        <w:ind w:firstLine="540"/>
        <w:jc w:val="both"/>
      </w:pPr>
      <w:bookmarkStart w:id="4" w:name="P91"/>
      <w:bookmarkEnd w:id="4"/>
      <w:r>
        <w:t>д) дата подписания контракта заказчиком и номер (при наличии) контракта;</w:t>
      </w:r>
    </w:p>
    <w:p w:rsidR="00FD25D1" w:rsidRDefault="00A65B92">
      <w:pPr>
        <w:pStyle w:val="ConsPlusNormal0"/>
        <w:jc w:val="both"/>
      </w:pPr>
      <w:r>
        <w:t>(в ред. Пост</w:t>
      </w:r>
      <w:r>
        <w:t xml:space="preserve">ановлений Правительства РФ от 31.07.2014 </w:t>
      </w:r>
      <w:hyperlink r:id="rId73" w:tooltip="Постановление Правительства РФ от 31.07.2014 N 752 (ред. от 27.01.2022) &quot;О внесении изменений в постановление Правительства Российской Федерации от 28 ноября 2013 г. N 1084&quot; {КонсультантПлюс}">
        <w:r>
          <w:rPr>
            <w:color w:val="0000FF"/>
          </w:rPr>
          <w:t>N 752</w:t>
        </w:r>
      </w:hyperlink>
      <w:r>
        <w:t xml:space="preserve">, от 29.06.2024 </w:t>
      </w:r>
      <w:hyperlink r:id="rId74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N 888</w:t>
        </w:r>
      </w:hyperlink>
      <w:r>
        <w:t>)</w:t>
      </w:r>
    </w:p>
    <w:p w:rsidR="00FD25D1" w:rsidRDefault="00A65B92">
      <w:pPr>
        <w:pStyle w:val="ConsPlusNormal0"/>
        <w:spacing w:before="240"/>
        <w:ind w:firstLine="540"/>
        <w:jc w:val="both"/>
      </w:pPr>
      <w:bookmarkStart w:id="5" w:name="P93"/>
      <w:bookmarkEnd w:id="5"/>
      <w:r>
        <w:lastRenderedPageBreak/>
        <w:t xml:space="preserve">е) объект закупки, цена контракта с указанием размера аванса в денежном выражении и в виде процента цены контракта (если контрактом предусмотрена выплата аванса), информация о цене единицы товара, работы или услуги, срок исполнения контракта, наименование </w:t>
      </w:r>
      <w:r>
        <w:t>страны происхождения товара (при осуществлении закупки товара, в том числе поставляемого заказчику при выполнении закупаемых работ, оказании закупаемых услуг). При этом, если объектом закупки являются работы по строительству, реконструкции, капитальному ре</w:t>
      </w:r>
      <w:r>
        <w:t xml:space="preserve">монту, сносу объекта капитального строительства, информация о стране происхождения товара включается в реестр контрактов в отношении товара, который в соответствии с законодательством Российской Федерации о бухгалтерском учете подлежит принятию заказчиком </w:t>
      </w:r>
      <w:r>
        <w:t xml:space="preserve">к бухгалтерскому учету в качестве отдельного объекта основных средств. При осуществлении закупок на поставку товаров, предусмотренных </w:t>
      </w:r>
      <w:hyperlink r:id="rId75" w:tooltip="Постановление Правительства РФ от 29.12.2021 N 2571 (ред. от 23.09.2024) &quot;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">
        <w:r>
          <w:rPr>
            <w:color w:val="0000FF"/>
          </w:rPr>
          <w:t>позицией 23</w:t>
        </w:r>
      </w:hyperlink>
      <w:r>
        <w:t xml:space="preserve"> приложения к постановлению Правительства Российской Федерации от 29 декабря 2021 г. N 2571 "О требованиях к участникам закупки товаров, работ, услуг для обеспечения государственных и муниципальных нужд и признании утратившими силу некоторы</w:t>
      </w:r>
      <w:r>
        <w:t xml:space="preserve">х актов и отдельных положений актов Правительства Российской Федерации", в реестр контрактов также включается группа и класс товара по Единому </w:t>
      </w:r>
      <w:hyperlink r:id="rId76" w:tooltip="Приказ Росстандарта от 24.07.2020 N 62-ек &quot;О принятии Единого кодификатора предметов снабжения для федеральных государственных нужд&quot; ------------ Утратил силу или отменен {КонсультантПлюс}">
        <w:r>
          <w:rPr>
            <w:color w:val="0000FF"/>
          </w:rPr>
          <w:t>кодификатору</w:t>
        </w:r>
      </w:hyperlink>
      <w:r>
        <w:t xml:space="preserve"> предметов снабжения для федеральных государс</w:t>
      </w:r>
      <w:r>
        <w:t>твенных нужд (ЕК 001-2020);</w:t>
      </w:r>
    </w:p>
    <w:p w:rsidR="00FD25D1" w:rsidRDefault="00A65B92">
      <w:pPr>
        <w:pStyle w:val="ConsPlusNormal0"/>
        <w:jc w:val="both"/>
      </w:pPr>
      <w:r>
        <w:t xml:space="preserve">(в ред. Постановлений Правительства РФ от 01.12.2016 </w:t>
      </w:r>
      <w:hyperlink r:id="rId77" w:tooltip="Постановление Правительства РФ от 01.12.2016 N 1285 (ред. от 27.01.2022) &quot;О внесении изменений в постановление Правительства Российской Федерации от 28 ноября 2013 г. N 1084&quot; {КонсультантПлюс}">
        <w:r>
          <w:rPr>
            <w:color w:val="0000FF"/>
          </w:rPr>
          <w:t>N 1285</w:t>
        </w:r>
      </w:hyperlink>
      <w:r>
        <w:t xml:space="preserve">, от 27.07.2019 </w:t>
      </w:r>
      <w:hyperlink r:id="rId78" w:tooltip="Постановление Правительства РФ от 27.07.2019 N 973 (ред. от 27.01.2022) &quot;О внесении изменений в некоторые акты Правительства Российской Федерации и признании утратившими силу отдельных решений Правительства Российской Федерации&quot; {КонсультантПлюс}">
        <w:r>
          <w:rPr>
            <w:color w:val="0000FF"/>
          </w:rPr>
          <w:t>N 973</w:t>
        </w:r>
      </w:hyperlink>
      <w:r>
        <w:t xml:space="preserve">, от 19.02.2020 </w:t>
      </w:r>
      <w:hyperlink r:id="rId79" w:tooltip="Постановление Правительства РФ от 19.02.2020 N 180 (ред. от 27.01.2022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180</w:t>
        </w:r>
      </w:hyperlink>
      <w:r>
        <w:t xml:space="preserve">, от 16.04.2020 </w:t>
      </w:r>
      <w:hyperlink r:id="rId80" w:tooltip="Постановление Правительства РФ от 16.04.2020 N 523 (ред. от 27.01.2022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523</w:t>
        </w:r>
      </w:hyperlink>
      <w:r>
        <w:t xml:space="preserve">, от 07.11.2020 </w:t>
      </w:r>
      <w:hyperlink r:id="rId81" w:tooltip="Постановление Правительства РФ от 07.11.2020 N 1799 (ред. от 27.01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<w:r>
          <w:rPr>
            <w:color w:val="0000FF"/>
          </w:rPr>
          <w:t>N 1799</w:t>
        </w:r>
      </w:hyperlink>
      <w:r>
        <w:t xml:space="preserve">, от 17.06.2021 </w:t>
      </w:r>
      <w:hyperlink r:id="rId82" w:tooltip="Постановление Правительства РФ от 17.06.2021 N 919 (ред. от 29.12.2021) &quot;О вопросах предоставления выписки из реестра контрактов, содержащего сведения, составляющие государственную тайну, при осуществлении закупок товаров, работ, услуг для обеспечения государс">
        <w:r>
          <w:rPr>
            <w:color w:val="0000FF"/>
          </w:rPr>
          <w:t>N 919</w:t>
        </w:r>
      </w:hyperlink>
      <w:r>
        <w:t xml:space="preserve">, от 29.06.2024 </w:t>
      </w:r>
      <w:hyperlink r:id="rId83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N 888</w:t>
        </w:r>
      </w:hyperlink>
      <w:r>
        <w:t>)</w:t>
      </w:r>
    </w:p>
    <w:p w:rsidR="00FD25D1" w:rsidRDefault="00A65B92">
      <w:pPr>
        <w:pStyle w:val="ConsPlusNormal0"/>
        <w:spacing w:before="240"/>
        <w:ind w:firstLine="540"/>
        <w:jc w:val="both"/>
      </w:pPr>
      <w:bookmarkStart w:id="6" w:name="P95"/>
      <w:bookmarkEnd w:id="6"/>
      <w:r>
        <w:t>ж) информация о поставщике (п</w:t>
      </w:r>
      <w:r>
        <w:t>одрядчике, исполнителе):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полное и сокращенное (при наличии) наименование юридического лица или иностранного юридического лица (либо аккредитованного филиала или представительства иностранного юридического лица), наименование обособленного подразделения юри</w:t>
      </w:r>
      <w:r>
        <w:t>дического лица (далее - обособленное подразделение);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фамилия, имя и отчество (при наличии) в случае, если поставщик (подрядчик, исполнитель) является физическим лицом, в том числе зарегистрированным в качестве индивидуального предпринимателя;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идентификацио</w:t>
      </w:r>
      <w:r>
        <w:t>нный номер налогоплательщика юридического лица (либо аккредитованного филиала или представительства иностранного юридического лица), физического лица (в том числе зарегистрированного в качестве индивидуального предпринимателя) или для иностранного юридичес</w:t>
      </w:r>
      <w:r>
        <w:t>кого лица, иностранного физического лица - аналог идентификационного номера налогоплательщика в соответствии с законодательством соответствующего государства, а также идентификационный номер налогоплательщика (при наличии такого номера), присвоенный в соот</w:t>
      </w:r>
      <w:r>
        <w:t>ветствии с законодательством Российской Федерации о налогах и сборах;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код причины постановки на учет юридического лица (либо аккредитованного филиала или представительства иностранного юридического лица), код причины постановки на учет обособленного подраз</w:t>
      </w:r>
      <w:r>
        <w:t>деления, а также код причины постановки на учет в налоговом органе в качестве крупнейшего налогоплательщика (при наличии);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адрес юридического лица или иностранного юридического лица в пределах места нахождения юридического лица (для аккредитованного филиал</w:t>
      </w:r>
      <w:r>
        <w:t>а или представительства иностранного юридического лица - адрес (место нахождения) на территории Российской Федерации), адрес (место нахождения) обособленного подразделения;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lastRenderedPageBreak/>
        <w:t>адрес места жительства, почтовый адрес в случае, если поставщик (подрядчик, исполни</w:t>
      </w:r>
      <w:r>
        <w:t>тель) является физическим лицом, в том числе зарегистрированным в качестве индивидуального предпринимателя;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реквизиты счета поставщика (подрядчика, исполнителя), на который в соответствии с законодательством Российской Федерации осуществляется перечисление</w:t>
      </w:r>
      <w:r>
        <w:t xml:space="preserve"> денежных средств в качестве оплаты поставленного товара, выполненной работы (ее результатов), оказанной услуги;</w:t>
      </w:r>
    </w:p>
    <w:p w:rsidR="00FD25D1" w:rsidRDefault="00A65B92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"ж" в ред. </w:t>
      </w:r>
      <w:hyperlink r:id="rId84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Постановления</w:t>
        </w:r>
      </w:hyperlink>
      <w:r>
        <w:t xml:space="preserve"> Правительства РФ от 29.06.2024 N 888)</w:t>
      </w:r>
    </w:p>
    <w:p w:rsidR="00FD25D1" w:rsidRDefault="00A65B92">
      <w:pPr>
        <w:pStyle w:val="ConsPlusNormal0"/>
        <w:spacing w:before="240"/>
        <w:ind w:firstLine="540"/>
        <w:jc w:val="both"/>
      </w:pPr>
      <w:bookmarkStart w:id="7" w:name="P104"/>
      <w:bookmarkEnd w:id="7"/>
      <w:r>
        <w:t>з) сведения об изменении контракта с указанием условий контракта, которые были изменены, кода причины изменения условий контракта, который может принимать одно из следующих значений: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011 - изменение срок</w:t>
      </w:r>
      <w:r>
        <w:t>а исполнения контракта с изменением количества поставляемого товара, объема выполняемой работы, оказываемой услуги;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012 - изменение срока исполнения контракта без изменения количества поставляемого товара, объема выполняемой работы, оказываемой услуги;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100 - иные изменения условий контракта;</w:t>
      </w:r>
    </w:p>
    <w:p w:rsidR="00FD25D1" w:rsidRDefault="00A65B92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"з" в ред. </w:t>
      </w:r>
      <w:hyperlink r:id="rId85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Постановления</w:t>
        </w:r>
      </w:hyperlink>
      <w:r>
        <w:t xml:space="preserve"> Правительства РФ от 29.06.2024 N 888)</w:t>
      </w:r>
    </w:p>
    <w:p w:rsidR="00FD25D1" w:rsidRDefault="00A65B92">
      <w:pPr>
        <w:pStyle w:val="ConsPlusNormal0"/>
        <w:spacing w:before="240"/>
        <w:ind w:firstLine="540"/>
        <w:jc w:val="both"/>
      </w:pPr>
      <w:bookmarkStart w:id="8" w:name="P109"/>
      <w:bookmarkEnd w:id="8"/>
      <w:r>
        <w:t xml:space="preserve">и) сведения об исполнении контракта (отдельного этапа исполнения контракта), в том числе сведения о стоимости исполненных обязательств (об </w:t>
      </w:r>
      <w:r>
        <w:t>оплате контракта, отдельного этапа исполнения контракта), о начислении неустоек (штрафов, пеней) в связи с ненадлежащим исполнением обязательств, предусмотренных контрактом, стороной контракта, наименование страны происхождения товара (при осуществлении за</w:t>
      </w:r>
      <w:r>
        <w:t>купки товара, в том числе поставляемого заказчику при выполнении закупаемых работ, оказании закупаемых услуг), информация о производителе товара в отношении исполненного контракта. При этом, если объектом закупки являются работы по строительству, реконстру</w:t>
      </w:r>
      <w:r>
        <w:t>кции, капитальному ремонту, сносу объекта капитального строительства, информация о стране происхождения товара включается в реестр контрактов в отношении товара, который в соответствии с законодательством Российской Федерации о бухгалтерском учете подлежит</w:t>
      </w:r>
      <w:r>
        <w:t xml:space="preserve"> принятию заказчиком к бухгалтерскому учету в качестве отдельного объекта основных средств;</w:t>
      </w:r>
    </w:p>
    <w:p w:rsidR="00FD25D1" w:rsidRDefault="00A65B92">
      <w:pPr>
        <w:pStyle w:val="ConsPlusNormal0"/>
        <w:jc w:val="both"/>
      </w:pPr>
      <w:r>
        <w:t xml:space="preserve">(в ред. Постановлений Правительства РФ от 05.11.2019 </w:t>
      </w:r>
      <w:hyperlink r:id="rId86" w:tooltip="Постановление Правительства РФ от 05.11.2019 N 1400 (ред. от 27.01.2022) &quot;О внесении изменений в постановление Правительства Российской Федерации от 28 ноября 2013 г. N 1084&quot; {КонсультантПлюс}">
        <w:r>
          <w:rPr>
            <w:color w:val="0000FF"/>
          </w:rPr>
          <w:t>N 1400</w:t>
        </w:r>
      </w:hyperlink>
      <w:r>
        <w:t xml:space="preserve">, от 07.11.2020 </w:t>
      </w:r>
      <w:hyperlink r:id="rId87" w:tooltip="Постановление Правительства РФ от 07.11.2020 N 1799 (ред. от 27.01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<w:r>
          <w:rPr>
            <w:color w:val="0000FF"/>
          </w:rPr>
          <w:t>N 1799</w:t>
        </w:r>
      </w:hyperlink>
      <w:r>
        <w:t>)</w:t>
      </w:r>
    </w:p>
    <w:p w:rsidR="00FD25D1" w:rsidRDefault="00A65B92">
      <w:pPr>
        <w:pStyle w:val="ConsPlusNormal0"/>
        <w:spacing w:before="240"/>
        <w:ind w:firstLine="540"/>
        <w:jc w:val="both"/>
      </w:pPr>
      <w:bookmarkStart w:id="9" w:name="P111"/>
      <w:bookmarkEnd w:id="9"/>
      <w:r>
        <w:t>к) сведения о расторжении контракта с указанием оснований его расторжения;</w:t>
      </w:r>
    </w:p>
    <w:p w:rsidR="00FD25D1" w:rsidRDefault="00A65B92">
      <w:pPr>
        <w:pStyle w:val="ConsPlusNormal0"/>
        <w:spacing w:before="240"/>
        <w:ind w:firstLine="540"/>
        <w:jc w:val="both"/>
      </w:pPr>
      <w:bookmarkStart w:id="10" w:name="P112"/>
      <w:bookmarkEnd w:id="10"/>
      <w:r>
        <w:t>л) идентификационный код закупки;</w:t>
      </w:r>
    </w:p>
    <w:p w:rsidR="00FD25D1" w:rsidRDefault="00FD25D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D25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D1" w:rsidRDefault="00FD25D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D1" w:rsidRDefault="00FD25D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25D1" w:rsidRDefault="00A65B9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D25D1" w:rsidRDefault="00A65B92">
            <w:pPr>
              <w:pStyle w:val="ConsPlusNormal0"/>
              <w:jc w:val="both"/>
            </w:pPr>
            <w:r>
              <w:rPr>
                <w:color w:val="392C69"/>
              </w:rPr>
              <w:t xml:space="preserve">Заказчик </w:t>
            </w:r>
            <w:r>
              <w:rPr>
                <w:color w:val="392C69"/>
              </w:rPr>
              <w:t>одновременно со сведениями в отношении контрактов, дата исполнения которых не ранее 01.01.2022, представляет сведения о санкционировании в сопроводительном письме (</w:t>
            </w:r>
            <w:hyperlink r:id="rId88" w:tooltip="&lt;Письмо&gt; ФНС России от 01.08.2022 N СД-4-5/9922 &quot;О направлении копии письма&quot; (вместе с &lt;Письмом&gt; Казначейства России от 22.07.2022 N 95-09-11/05-506) {КонсультантПлюс}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Казначейства России от 22.07.2022 N 95-09-11/05-50</w:t>
            </w:r>
            <w:r>
              <w:rPr>
                <w:color w:val="392C69"/>
              </w:rPr>
              <w:t>6).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D1" w:rsidRDefault="00FD25D1">
            <w:pPr>
              <w:pStyle w:val="ConsPlusNormal0"/>
            </w:pPr>
          </w:p>
        </w:tc>
      </w:tr>
    </w:tbl>
    <w:p w:rsidR="00FD25D1" w:rsidRDefault="00A65B92">
      <w:pPr>
        <w:pStyle w:val="ConsPlusNormal0"/>
        <w:spacing w:before="300"/>
        <w:ind w:firstLine="540"/>
        <w:jc w:val="both"/>
      </w:pPr>
      <w:bookmarkStart w:id="11" w:name="P115"/>
      <w:bookmarkEnd w:id="11"/>
      <w:r>
        <w:t xml:space="preserve">м) сведения о санкционировании в соответствии с законодательством Российской Федерации о государственной тайне предоставления в соответствии с настоящими Правилами выписок из </w:t>
      </w:r>
      <w:r>
        <w:lastRenderedPageBreak/>
        <w:t>реестра контрактов о включенных в реестр контрактов сведениях в отношении исполне</w:t>
      </w:r>
      <w:r>
        <w:t>нного таким поставщиком (подрядчиком, исполнителем) контракта либо об отказе в таком санкционировании;</w:t>
      </w:r>
    </w:p>
    <w:p w:rsidR="00FD25D1" w:rsidRDefault="00A65B92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"м" введен </w:t>
      </w:r>
      <w:hyperlink r:id="rId89" w:tooltip="Постановление Правительства РФ от 17.06.2021 N 919 (ред. от 29.12.2021) &quot;О вопросах предоставления выписки из реестра контрактов, содержащего сведения, составляющие государственную тайну, при осуществлении закупок товаров, работ, услуг для обеспечения государс">
        <w:r>
          <w:rPr>
            <w:color w:val="0000FF"/>
          </w:rPr>
          <w:t>Постановлением</w:t>
        </w:r>
      </w:hyperlink>
      <w:r>
        <w:t xml:space="preserve"> Правительства РФ от 17.06.2021 N 919)</w:t>
      </w:r>
    </w:p>
    <w:p w:rsidR="00FD25D1" w:rsidRDefault="00A65B92">
      <w:pPr>
        <w:pStyle w:val="ConsPlusNormal0"/>
        <w:spacing w:before="240"/>
        <w:ind w:firstLine="540"/>
        <w:jc w:val="both"/>
      </w:pPr>
      <w:bookmarkStart w:id="12" w:name="P117"/>
      <w:bookmarkEnd w:id="12"/>
      <w:r>
        <w:t>н) сведения о банковском сопровождении (если осуществляется банковское сопрово</w:t>
      </w:r>
      <w:r>
        <w:t>ждение контракта) или казначейском сопровождении (если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сопровождению) контракта, в том числе размер казначей</w:t>
      </w:r>
      <w:r>
        <w:t>ского обеспечения обязательств (при наличии);</w:t>
      </w:r>
    </w:p>
    <w:p w:rsidR="00FD25D1" w:rsidRDefault="00A65B92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"н" введен </w:t>
      </w:r>
      <w:hyperlink r:id="rId90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Постановлением</w:t>
        </w:r>
      </w:hyperlink>
      <w:r>
        <w:t xml:space="preserve"> Правительства РФ от 29.06.2024 N 888)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о) дата заклю</w:t>
      </w:r>
      <w:r>
        <w:t>чения контракта.</w:t>
      </w:r>
    </w:p>
    <w:p w:rsidR="00FD25D1" w:rsidRDefault="00A65B92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"о" введен </w:t>
      </w:r>
      <w:hyperlink r:id="rId91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Постановлением</w:t>
        </w:r>
      </w:hyperlink>
      <w:r>
        <w:t xml:space="preserve"> Правительства РФ от 29.06.2024 N 888)</w:t>
      </w:r>
    </w:p>
    <w:p w:rsidR="00FD25D1" w:rsidRDefault="00A65B92">
      <w:pPr>
        <w:pStyle w:val="ConsPlusNormal0"/>
        <w:spacing w:before="240"/>
        <w:ind w:firstLine="540"/>
        <w:jc w:val="both"/>
      </w:pPr>
      <w:bookmarkStart w:id="13" w:name="P121"/>
      <w:bookmarkEnd w:id="13"/>
      <w:r>
        <w:t>3(1). В отношении государственного контрак</w:t>
      </w:r>
      <w:r>
        <w:t xml:space="preserve">та по государственному оборонному заказу в дополнение к сведениям, предусмотренным </w:t>
      </w:r>
      <w:hyperlink w:anchor="P79" w:tooltip="3. В реестр контрактов включаются следующие сведения:">
        <w:r>
          <w:rPr>
            <w:color w:val="0000FF"/>
          </w:rPr>
          <w:t>пунктом 3</w:t>
        </w:r>
      </w:hyperlink>
      <w:r>
        <w:t xml:space="preserve"> настоящих Правил, в реестр контрактов включаются следующие сведения:</w:t>
      </w:r>
    </w:p>
    <w:p w:rsidR="00FD25D1" w:rsidRDefault="00A65B92">
      <w:pPr>
        <w:pStyle w:val="ConsPlusNormal0"/>
        <w:spacing w:before="240"/>
        <w:ind w:firstLine="540"/>
        <w:jc w:val="both"/>
      </w:pPr>
      <w:bookmarkStart w:id="14" w:name="P122"/>
      <w:bookmarkEnd w:id="14"/>
      <w:r>
        <w:t>а) иденти</w:t>
      </w:r>
      <w:r>
        <w:t>фикатор государственного контракта по государственному оборонному заказу;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 xml:space="preserve">б) код причины изменения условий такого контракта, установленный порядком, предусмотренным </w:t>
      </w:r>
      <w:hyperlink w:anchor="P142" w:tooltip="10. Формирование и направление заказчиком сведений, подлежащих включению в реестр контрактов, формирование и направление запросов о предоставлении сведений из реестра контрактов в соответствии с пунктами 22 и 23 настоящих Правил, а также формирование и направл">
        <w:r>
          <w:rPr>
            <w:color w:val="0000FF"/>
          </w:rPr>
          <w:t>пунктом 10</w:t>
        </w:r>
      </w:hyperlink>
      <w:r>
        <w:t xml:space="preserve"> настоящих Правил;</w:t>
      </w:r>
    </w:p>
    <w:p w:rsidR="00FD25D1" w:rsidRDefault="00A65B92">
      <w:pPr>
        <w:pStyle w:val="ConsPlusNormal0"/>
        <w:spacing w:before="240"/>
        <w:ind w:firstLine="540"/>
        <w:jc w:val="both"/>
      </w:pPr>
      <w:bookmarkStart w:id="15" w:name="P124"/>
      <w:bookmarkEnd w:id="15"/>
      <w:r>
        <w:t xml:space="preserve">в) вид цены на продукцию </w:t>
      </w:r>
      <w:r>
        <w:t xml:space="preserve">по государственному оборонному заказу (в случаях, предусмотренных Федеральным </w:t>
      </w:r>
      <w:hyperlink r:id="rId92" w:tooltip="Федеральный закон от 29.12.2012 N 275-ФЗ (ред. от 28.12.2024) &quot;О государственном оборонном заказе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оборонном заказе");</w:t>
      </w:r>
    </w:p>
    <w:p w:rsidR="00FD25D1" w:rsidRDefault="00A65B92">
      <w:pPr>
        <w:pStyle w:val="ConsPlusNormal0"/>
        <w:spacing w:before="240"/>
        <w:ind w:firstLine="540"/>
        <w:jc w:val="both"/>
      </w:pPr>
      <w:bookmarkStart w:id="16" w:name="P125"/>
      <w:bookmarkEnd w:id="16"/>
      <w:r>
        <w:t xml:space="preserve">г) планируемая дата перевода в фиксированную цену других видов цен на продукцию по государственному оборонному заказу (в случае применения видов цен в соответствии с Федеральным </w:t>
      </w:r>
      <w:hyperlink r:id="rId93" w:tooltip="Федеральный закон от 29.12.2012 N 275-ФЗ (ред. от 28.12.2024) &quot;О государственном оборонном заказе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оборонном заказе");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д) фактическая дата пере</w:t>
      </w:r>
      <w:r>
        <w:t xml:space="preserve">вода в фиксированную цену других видов цен на продукцию по государственному оборонному заказу (в случае применения видов цен в соответствии с Федеральным </w:t>
      </w:r>
      <w:hyperlink r:id="rId94" w:tooltip="Федеральный закон от 29.12.2012 N 275-ФЗ (ред. от 28.12.2024) &quot;О государственном оборонном заказе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оборонном заказе");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е) дата подготовки заключения о цене на продукци</w:t>
      </w:r>
      <w:r>
        <w:t xml:space="preserve">ю при переводе в фиксированную цену других видов цен на продукцию по государственному оборонному заказу (в случае применения видов цен в соответствии с Федеральным </w:t>
      </w:r>
      <w:hyperlink r:id="rId95" w:tooltip="Федеральный закон от 29.12.2012 N 275-ФЗ (ред. от 28.12.2024) &quot;О государственном оборонном заказе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оборонном заказе");</w:t>
      </w:r>
    </w:p>
    <w:p w:rsidR="00FD25D1" w:rsidRDefault="00A65B92">
      <w:pPr>
        <w:pStyle w:val="ConsPlusNormal0"/>
        <w:spacing w:before="240"/>
        <w:ind w:firstLine="540"/>
        <w:jc w:val="both"/>
      </w:pPr>
      <w:bookmarkStart w:id="17" w:name="P128"/>
      <w:bookmarkEnd w:id="17"/>
      <w:r>
        <w:t>ж) уникальный идентификатор задания го</w:t>
      </w:r>
      <w:r>
        <w:t xml:space="preserve">сударственного оборонного заказа (такой идентификатор указывается, если он присвоен в соответствии с порядком, предусмотренным </w:t>
      </w:r>
      <w:hyperlink r:id="rId96" w:tooltip="Постановление Правительства РФ от 26.12.2013 N 1255 (ред. от 12.11.2024) &quot;О Правилах разработки государственного оборонного заказа и его основных показателей&quot; {КонсультантПлюс}">
        <w:r>
          <w:rPr>
            <w:color w:val="0000FF"/>
          </w:rPr>
          <w:t>подпунктом "а" пункта 22</w:t>
        </w:r>
      </w:hyperlink>
      <w:r>
        <w:t xml:space="preserve"> Правил разработки государственного оборонного заказа и его о</w:t>
      </w:r>
      <w:r>
        <w:t>сновных показателей, утвержденных постановлением Правительства Российской Федерации от 26 декабря 2013 г. N 1255 "О Правилах разработки государственного оборонного заказа и его основных показателей").</w:t>
      </w:r>
    </w:p>
    <w:p w:rsidR="00FD25D1" w:rsidRDefault="00A65B92">
      <w:pPr>
        <w:pStyle w:val="ConsPlusNormal0"/>
        <w:jc w:val="both"/>
      </w:pPr>
      <w:r>
        <w:t xml:space="preserve">(п. 3(1) введен </w:t>
      </w:r>
      <w:hyperlink r:id="rId97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Постановлением</w:t>
        </w:r>
      </w:hyperlink>
      <w:r>
        <w:t xml:space="preserve"> Правительства РФ от 29.06.2024 N 888 (ред. 13.09.2024))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 xml:space="preserve">4. В реестр контрактов не включаются сведения о контрактах, заключенных в соответствии с </w:t>
      </w:r>
      <w:hyperlink r:id="rId9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пунктами 4</w:t>
        </w:r>
      </w:hyperlink>
      <w:r>
        <w:t xml:space="preserve">, </w:t>
      </w:r>
      <w:hyperlink r:id="rId9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5</w:t>
        </w:r>
      </w:hyperlink>
      <w:r>
        <w:t xml:space="preserve">, </w:t>
      </w:r>
      <w:hyperlink r:id="rId10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23</w:t>
        </w:r>
      </w:hyperlink>
      <w:r>
        <w:t xml:space="preserve">, </w:t>
      </w:r>
      <w:hyperlink r:id="rId10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42</w:t>
        </w:r>
      </w:hyperlink>
      <w:r>
        <w:t xml:space="preserve">, </w:t>
      </w:r>
      <w:hyperlink r:id="rId10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44</w:t>
        </w:r>
      </w:hyperlink>
      <w:r>
        <w:t xml:space="preserve">, </w:t>
      </w:r>
      <w:hyperlink r:id="rId10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46</w:t>
        </w:r>
      </w:hyperlink>
      <w:r>
        <w:t xml:space="preserve"> (в части контрактов, заключаемых с физическими лицами) части 1 статьи 93 Федерального</w:t>
      </w:r>
      <w:r>
        <w:t xml:space="preserve"> закона.</w:t>
      </w:r>
    </w:p>
    <w:p w:rsidR="00FD25D1" w:rsidRDefault="00A65B92">
      <w:pPr>
        <w:pStyle w:val="ConsPlusNormal0"/>
        <w:jc w:val="both"/>
      </w:pPr>
      <w:r>
        <w:t xml:space="preserve">(в ред. Постановлений Правительства РФ от 01.12.2016 </w:t>
      </w:r>
      <w:hyperlink r:id="rId104" w:tooltip="Постановление Правительства РФ от 01.12.2016 N 1285 (ред. от 27.01.2022) &quot;О внесении изменений в постановление Правительства Российской Федерации от 28 ноября 2013 г. N 1084&quot; {КонсультантПлюс}">
        <w:r>
          <w:rPr>
            <w:color w:val="0000FF"/>
          </w:rPr>
          <w:t>N 1285</w:t>
        </w:r>
      </w:hyperlink>
      <w:r>
        <w:t xml:space="preserve">, от 22.10.2018 </w:t>
      </w:r>
      <w:hyperlink r:id="rId105" w:tooltip="Постановление Правительства РФ от 22.10.2018 N 1257 (ред. от 27.01.2022) &quot;О внесении изменений в постановление Правительства Российской Федерации от 28 ноября 2013 г. N 1084&quot; {КонсультантПлюс}">
        <w:r>
          <w:rPr>
            <w:color w:val="0000FF"/>
          </w:rPr>
          <w:t>N 1257</w:t>
        </w:r>
      </w:hyperlink>
      <w:r>
        <w:t xml:space="preserve">, от 27.07.2019 </w:t>
      </w:r>
      <w:hyperlink r:id="rId106" w:tooltip="Постановление Правительства РФ от 27.07.2019 N 973 (ред. от 27.01.2022) &quot;О внесении изменений в некоторые акты Правительства Российской Федерации и признании утратившими силу отдельных решений Правительства Российской Федерации&quot; {КонсультантПлюс}">
        <w:r>
          <w:rPr>
            <w:color w:val="0000FF"/>
          </w:rPr>
          <w:t>N 973</w:t>
        </w:r>
      </w:hyperlink>
      <w:r>
        <w:t xml:space="preserve">, от 05.11.2019 </w:t>
      </w:r>
      <w:hyperlink r:id="rId107" w:tooltip="Постановление Правительства РФ от 05.11.2019 N 1400 (ред. от 27.01.2022) &quot;О внесении изменений в постановление Правительства Российской Федерации от 28 ноября 2013 г. N 1084&quot; {КонсультантПлюс}">
        <w:r>
          <w:rPr>
            <w:color w:val="0000FF"/>
          </w:rPr>
          <w:t>N 1400</w:t>
        </w:r>
      </w:hyperlink>
      <w:r>
        <w:t xml:space="preserve">, от 27.01.2022 </w:t>
      </w:r>
      <w:hyperlink r:id="rId108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N 60</w:t>
        </w:r>
      </w:hyperlink>
      <w:r>
        <w:t>)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5. Сведения, включенные в реестр контрактов, хранятся в порядке, определенном в соответствии с законодательством Российской Федерации об архивном деле и о защите государственной тайны.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6. В сл</w:t>
      </w:r>
      <w:r>
        <w:t xml:space="preserve">учае если заключенным в соответствии с бюджетным законодательством Российской Федерации договором об участии Российской Федерации, субъекта Российской Федерации, муниципального образования в собственности юридических лиц, указанных в </w:t>
      </w:r>
      <w:hyperlink r:id="rId10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части 4 статьи 15</w:t>
        </w:r>
      </w:hyperlink>
      <w:r>
        <w:t xml:space="preserve"> Федерального закона, определены условия о представлении такими лицами сведений, подлежащих включению в реестр контрактов, положения настоящих Правил распростр</w:t>
      </w:r>
      <w:r>
        <w:t>аняются на указанные юридические лица.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 xml:space="preserve">Юридические лица, указанные в </w:t>
      </w:r>
      <w:hyperlink r:id="rId11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части 6 статьи 15</w:t>
        </w:r>
      </w:hyperlink>
      <w:r>
        <w:t xml:space="preserve"> Федерального закона, представляют от лица государственных органов,</w:t>
      </w:r>
      <w:r>
        <w:t xml:space="preserve"> органов управления государственными внебюджетными фондами, органов местного самоуправления, Государственной корпорации по атомной энергии "Росатом" или Государственной корпорации по космической деятельности "Роскосмос" сведения, подлежащие включению в рее</w:t>
      </w:r>
      <w:r>
        <w:t xml:space="preserve">стр контрактов в соответствии с настоящими Правилами, в пределах полномочий, переданных им в соответствии с Бюджетным </w:t>
      </w:r>
      <w:hyperlink r:id="rId111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указанными органами или корпорациями на основании соглашений.</w:t>
      </w:r>
    </w:p>
    <w:p w:rsidR="00FD25D1" w:rsidRDefault="00A65B92">
      <w:pPr>
        <w:pStyle w:val="ConsPlusNormal0"/>
        <w:jc w:val="both"/>
      </w:pPr>
      <w:r>
        <w:t xml:space="preserve">(п. 6 в ред. </w:t>
      </w:r>
      <w:hyperlink r:id="rId112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Постановления</w:t>
        </w:r>
      </w:hyperlink>
      <w:r>
        <w:t xml:space="preserve"> Правительства РФ от 09.12.2024 N 1740)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7. Ведение реестра контрактов осуществляется путем формирования или изменения реестровых записей, в которые включаются сведения, представляемые заказчиками, опр</w:t>
      </w:r>
      <w:r>
        <w:t xml:space="preserve">еделенными </w:t>
      </w:r>
      <w:hyperlink r:id="rId11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пунктом 7 статьи 3</w:t>
        </w:r>
      </w:hyperlink>
      <w:r>
        <w:t xml:space="preserve"> Федерального закона, в соответствии с настоящими Правилами.</w:t>
      </w:r>
    </w:p>
    <w:p w:rsidR="00FD25D1" w:rsidRDefault="00A65B92">
      <w:pPr>
        <w:pStyle w:val="ConsPlusNormal0"/>
        <w:jc w:val="both"/>
      </w:pPr>
      <w:r>
        <w:t xml:space="preserve">(в ред. </w:t>
      </w:r>
      <w:hyperlink r:id="rId114" w:tooltip="Постановление Правительства РФ от 01.12.2016 N 1285 (ред. от 27.01.2022) &quot;О внесении изменений в постановление Правительства Российской Федерации от 28 ноября 2013 г. N 108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01.12.2016 N 1285)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Последовательная совокупность реестровых записей образует реестр контрактов.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8. Ведение реестра контрактов осуществляется в электронном виде, а при отсутствии технической возможности его ведения в</w:t>
      </w:r>
      <w:r>
        <w:t xml:space="preserve"> электронном виде - на бумажном носителе.</w:t>
      </w:r>
    </w:p>
    <w:p w:rsidR="00FD25D1" w:rsidRDefault="00A65B92">
      <w:pPr>
        <w:pStyle w:val="ConsPlusNormal0"/>
        <w:jc w:val="both"/>
      </w:pPr>
      <w:r>
        <w:t xml:space="preserve">(п. 8 в ред. </w:t>
      </w:r>
      <w:hyperlink r:id="rId115" w:tooltip="Постановление Правительства РФ от 01.12.2016 N 1285 (ред. от 27.01.2022) &quot;О внесении изменений в постановление Правительства Российской Федерации от 28 ноября 2013 г. N 108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01.12.2016 N 1285)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9. Реестр контрактов ведется на государственном языке Российской Федерации. Фамилия, имя, отчество (при наличии) иностранных физических лиц, наим</w:t>
      </w:r>
      <w:r>
        <w:t>енования иностранных юридических лиц, торговых марок могут быть указаны с использованием букв латинского алфавита.</w:t>
      </w:r>
    </w:p>
    <w:p w:rsidR="00FD25D1" w:rsidRDefault="00A65B92">
      <w:pPr>
        <w:pStyle w:val="ConsPlusNormal0"/>
        <w:spacing w:before="240"/>
        <w:ind w:firstLine="540"/>
        <w:jc w:val="both"/>
      </w:pPr>
      <w:bookmarkStart w:id="18" w:name="P142"/>
      <w:bookmarkEnd w:id="18"/>
      <w:r>
        <w:t>10. Формирование и направление заказчиком сведений, подлежащих включению в реестр контрактов, формирование и направление запросов о предостав</w:t>
      </w:r>
      <w:r>
        <w:t xml:space="preserve">лении сведений из реестра контрактов в соответствии с </w:t>
      </w:r>
      <w:hyperlink w:anchor="P179" w:tooltip="22. Уполномоченный орган по запросу заказчика представляет с соблюдением требований законодательства Российской Федерации о защите государственной тайны выписку из реестра контрактов о включенных в реестр контрактов сведениях, представленных этим заказчиком, а">
        <w:r>
          <w:rPr>
            <w:color w:val="0000FF"/>
          </w:rPr>
          <w:t>пунктами 22</w:t>
        </w:r>
      </w:hyperlink>
      <w:r>
        <w:t xml:space="preserve"> и </w:t>
      </w:r>
      <w:hyperlink w:anchor="P181" w:tooltip="23. Поставщик (подрядчик, исполнитель) в целях участия в закупках отдельных видов товаров, работ, услуг, в отношении участников которых Правительством Российской Федерации установлены дополнительные требования в соответствии с частями 2 и 2.1 статьи 31 Федерал">
        <w:r>
          <w:rPr>
            <w:color w:val="0000FF"/>
          </w:rPr>
          <w:t>23</w:t>
        </w:r>
      </w:hyperlink>
      <w:r>
        <w:t xml:space="preserve"> настоящих Правил, а также формирование и направление уполномоченным органом выписок из реестра контракта и прот</w:t>
      </w:r>
      <w:r>
        <w:t xml:space="preserve">окола в соответствии с настоящими Правилами осуществляются в </w:t>
      </w:r>
      <w:hyperlink r:id="rId116" w:tooltip="Приказ Казначейства России от 25.11.2024 N 17н &quot;Об утверждении Порядка формирования и направления заказчиком сведений, подлежащих включению в реестр контрактов, содержащий сведения, составляющие государственную тайну, формирования и направления запросов о пред">
        <w:r>
          <w:rPr>
            <w:color w:val="0000FF"/>
          </w:rPr>
          <w:t>порядке</w:t>
        </w:r>
      </w:hyperlink>
      <w:r>
        <w:t xml:space="preserve"> и по формам, которые устанавливаются соответствующим уполном</w:t>
      </w:r>
      <w:r>
        <w:t xml:space="preserve">оченным органом за исключением формы выписки из реестра </w:t>
      </w:r>
      <w:r>
        <w:lastRenderedPageBreak/>
        <w:t>контрактов о включенных в реестр контрактов сведениях в отношении исполненного поставщиком (подрядчиком, исполнителем) контракта.</w:t>
      </w:r>
    </w:p>
    <w:p w:rsidR="00FD25D1" w:rsidRDefault="00A65B92">
      <w:pPr>
        <w:pStyle w:val="ConsPlusNormal0"/>
        <w:jc w:val="both"/>
      </w:pPr>
      <w:r>
        <w:t xml:space="preserve">(в ред. Постановлений Правительства РФ от 17.06.2021 </w:t>
      </w:r>
      <w:hyperlink r:id="rId117" w:tooltip="Постановление Правительства РФ от 17.06.2021 N 919 (ред. от 29.12.2021) &quot;О вопросах предоставления выписки из реестра контрактов, содержащего сведения, составляющие государственную тайну, при осуществлении закупок товаров, работ, услуг для обеспечения государс">
        <w:r>
          <w:rPr>
            <w:color w:val="0000FF"/>
          </w:rPr>
          <w:t>N 919</w:t>
        </w:r>
      </w:hyperlink>
      <w:r>
        <w:t xml:space="preserve">, от 27.01.2022 </w:t>
      </w:r>
      <w:hyperlink r:id="rId118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N 60</w:t>
        </w:r>
      </w:hyperlink>
      <w:r>
        <w:t>)</w:t>
      </w:r>
    </w:p>
    <w:p w:rsidR="00FD25D1" w:rsidRDefault="00A65B92">
      <w:pPr>
        <w:pStyle w:val="ConsPlusNormal0"/>
        <w:spacing w:before="240"/>
        <w:ind w:firstLine="540"/>
        <w:jc w:val="both"/>
      </w:pPr>
      <w:bookmarkStart w:id="19" w:name="P144"/>
      <w:bookmarkEnd w:id="19"/>
      <w:r>
        <w:t>11. Сведения, подлежащие включению в реестр контрактов, направляются заказчиками на бумажном носителе и при наличии технической возможности - на съемном машинном носителе информации в соответствии с законодательством Российской Федерации о защите г</w:t>
      </w:r>
      <w:r>
        <w:t xml:space="preserve">осударственной тайны и в порядке, установленном в соответствии с </w:t>
      </w:r>
      <w:hyperlink w:anchor="P142" w:tooltip="10. Формирование и направление заказчиком сведений, подлежащих включению в реестр контрактов, формирование и направление запросов о предоставлении сведений из реестра контрактов в соответствии с пунктами 22 и 23 настоящих Правил, а также формирование и направл">
        <w:r>
          <w:rPr>
            <w:color w:val="0000FF"/>
          </w:rPr>
          <w:t>пунктом 10</w:t>
        </w:r>
      </w:hyperlink>
      <w:r>
        <w:t xml:space="preserve"> настоящих Правил, и подписываются лицом, имеющим право действовать от имени заказчика.</w:t>
      </w:r>
    </w:p>
    <w:p w:rsidR="00FD25D1" w:rsidRDefault="00A65B92">
      <w:pPr>
        <w:pStyle w:val="ConsPlusNormal0"/>
        <w:jc w:val="both"/>
      </w:pPr>
      <w:r>
        <w:t xml:space="preserve">(в ред. </w:t>
      </w:r>
      <w:hyperlink r:id="rId119" w:tooltip="Постановление Правительства РФ от 01.12.2016 N 1285 (ред. от 27.01.2022) &quot;О внесении изменений в постановление Правительства Российской Федерации от 28 ноября 2013 г. N 1084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01.12.2016 N 1285)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При представлении сведений на бумажном и съемном машинном носителях информации заказчик обеспечивает идентичность сведений, представленных на указанных носителях.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Ответственность за неполноту</w:t>
      </w:r>
      <w:r>
        <w:t>, недостоверность сведений, подлежащих включению в реестр контрактов, за несоответствие указанных сведений требованиям, установленным законодательством Российской Федерации, а также за действия, совершенные на основании указанных сведений, несет заказчик.</w:t>
      </w:r>
    </w:p>
    <w:p w:rsidR="00FD25D1" w:rsidRDefault="00A65B92">
      <w:pPr>
        <w:pStyle w:val="ConsPlusNormal0"/>
        <w:jc w:val="both"/>
      </w:pPr>
      <w:r>
        <w:t xml:space="preserve">(абзац введен </w:t>
      </w:r>
      <w:hyperlink r:id="rId120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Постановлением</w:t>
        </w:r>
      </w:hyperlink>
      <w:r>
        <w:t xml:space="preserve"> Правительства РФ от 29.06.2024 N 888)</w:t>
      </w:r>
    </w:p>
    <w:p w:rsidR="00FD25D1" w:rsidRDefault="00A65B92">
      <w:pPr>
        <w:pStyle w:val="ConsPlusNormal0"/>
        <w:spacing w:before="240"/>
        <w:ind w:firstLine="540"/>
        <w:jc w:val="both"/>
      </w:pPr>
      <w:bookmarkStart w:id="20" w:name="P149"/>
      <w:bookmarkEnd w:id="20"/>
      <w:r>
        <w:t>12. В целях ведения реестра контрактов заказчик формирует и н</w:t>
      </w:r>
      <w:r>
        <w:t>аправляет в уполномоченный орган: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 xml:space="preserve">в течение 3 рабочих дней со дня подписания контракта заказчиком - сведения, указанные в </w:t>
      </w:r>
      <w:hyperlink w:anchor="P80" w:tooltip="а) информация о заказчике:">
        <w:r>
          <w:rPr>
            <w:color w:val="0000FF"/>
          </w:rPr>
          <w:t>подпунктах "а"</w:t>
        </w:r>
      </w:hyperlink>
      <w:r>
        <w:t xml:space="preserve"> - </w:t>
      </w:r>
      <w:hyperlink w:anchor="P95" w:tooltip="ж) информация о поставщике (подрядчике, исполнителе):">
        <w:r>
          <w:rPr>
            <w:color w:val="0000FF"/>
          </w:rPr>
          <w:t>"ж"</w:t>
        </w:r>
      </w:hyperlink>
      <w:r>
        <w:t xml:space="preserve">, </w:t>
      </w:r>
      <w:hyperlink w:anchor="P112" w:tooltip="л) идентификационный код закупки;">
        <w:r>
          <w:rPr>
            <w:color w:val="0000FF"/>
          </w:rPr>
          <w:t>"л"</w:t>
        </w:r>
      </w:hyperlink>
      <w:r>
        <w:t xml:space="preserve"> и </w:t>
      </w:r>
      <w:hyperlink w:anchor="P117" w:tooltip="н) сведения о банковском сопровождении (если осуществляется банковское сопровождение контракта) или казначейском сопровождении (если в соответствии с законодательством Российской Федерации расчеты по контракту или расчеты по контракту в части выплаты аванса по">
        <w:r>
          <w:rPr>
            <w:color w:val="0000FF"/>
          </w:rPr>
          <w:t>"н" пункта 3</w:t>
        </w:r>
      </w:hyperlink>
      <w:r>
        <w:t xml:space="preserve">, </w:t>
      </w:r>
      <w:hyperlink w:anchor="P122" w:tooltip="а) идентификатор государственного контракта по государственному оборонному заказу;">
        <w:r>
          <w:rPr>
            <w:color w:val="0000FF"/>
          </w:rPr>
          <w:t>подпунктах "а"</w:t>
        </w:r>
      </w:hyperlink>
      <w:r>
        <w:t xml:space="preserve">, </w:t>
      </w:r>
      <w:hyperlink w:anchor="P124" w:tooltip="в) вид цены на продукцию по государственному оборонному заказу (в случаях, предусмотренных Федеральным законом &quot;О государственном оборонном заказе&quot;);">
        <w:r>
          <w:rPr>
            <w:color w:val="0000FF"/>
          </w:rPr>
          <w:t>"в"</w:t>
        </w:r>
      </w:hyperlink>
      <w:r>
        <w:t xml:space="preserve">, </w:t>
      </w:r>
      <w:hyperlink w:anchor="P125" w:tooltip="г) планируемая дата перевода в фиксированную цену других видов цен на продукцию по государственному оборонному заказу (в случае применения видов цен в соответствии с Федеральным законом &quot;О государственном оборонном заказе&quot;);">
        <w:r>
          <w:rPr>
            <w:color w:val="0000FF"/>
          </w:rPr>
          <w:t>"г"</w:t>
        </w:r>
      </w:hyperlink>
      <w:r>
        <w:t xml:space="preserve"> и </w:t>
      </w:r>
      <w:hyperlink w:anchor="P128" w:tooltip="ж) уникальный идентификатор задания государственного оборонного заказа (такой идентификатор указывается, если он присвоен в соответствии с порядком, предусмотренным подпунктом &quot;а&quot; пункта 22 Правил разработки государственного оборонного заказа и его основных по">
        <w:r>
          <w:rPr>
            <w:color w:val="0000FF"/>
          </w:rPr>
          <w:t>"ж" пункта 3(1)</w:t>
        </w:r>
      </w:hyperlink>
      <w:r>
        <w:t xml:space="preserve"> настоящих Правил;</w:t>
      </w:r>
    </w:p>
    <w:p w:rsidR="00FD25D1" w:rsidRDefault="00A65B92">
      <w:pPr>
        <w:pStyle w:val="ConsPlusNormal0"/>
        <w:jc w:val="both"/>
      </w:pPr>
      <w:r>
        <w:t xml:space="preserve">(в ред. </w:t>
      </w:r>
      <w:hyperlink r:id="rId121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Постановления</w:t>
        </w:r>
      </w:hyperlink>
      <w:r>
        <w:t xml:space="preserve"> Правительства РФ от 29.06.</w:t>
      </w:r>
      <w:r>
        <w:t>2024 N 888 (ред. 13.09.2024))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 xml:space="preserve">в течение 3 рабочих дней со дня изменения контракта, исполнения контракта, расторжения контракта - сведения, указанные соответственно в </w:t>
      </w:r>
      <w:hyperlink w:anchor="P104" w:tooltip="з) сведения об изменении контракта с указанием условий контракта, которые были изменены, кода причины изменения условий контракта, который может принимать одно из следующих значений:">
        <w:r>
          <w:rPr>
            <w:color w:val="0000FF"/>
          </w:rPr>
          <w:t>подпунктах "з"</w:t>
        </w:r>
      </w:hyperlink>
      <w:r>
        <w:t xml:space="preserve"> - </w:t>
      </w:r>
      <w:hyperlink w:anchor="P111" w:tooltip="к) сведения о расторжении контракта с указанием оснований его расторжения;">
        <w:r>
          <w:rPr>
            <w:color w:val="0000FF"/>
          </w:rPr>
          <w:t>"к"</w:t>
        </w:r>
      </w:hyperlink>
      <w:r>
        <w:t xml:space="preserve"> и </w:t>
      </w:r>
      <w:hyperlink w:anchor="P115" w:tooltip="м) сведения о санкционировании в соответствии с законодательством Российской Федерации о государственной тайне предоставления в соответствии с настоящими Правилами выписок из реестра контрактов о включенных в реестр контрактов сведениях в отношении исполненног">
        <w:r>
          <w:rPr>
            <w:color w:val="0000FF"/>
          </w:rPr>
          <w:t>"м" пункта 3</w:t>
        </w:r>
      </w:hyperlink>
      <w:r>
        <w:t xml:space="preserve">, </w:t>
      </w:r>
      <w:hyperlink w:anchor="P121" w:tooltip="3(1). В отношении государственного контракта по государственному оборонному заказу в дополнение к сведениям, предусмотренным пунктом 3 настоящих Правил, в реестр контрактов включаются следующие сведения:">
        <w:r>
          <w:rPr>
            <w:color w:val="0000FF"/>
          </w:rPr>
          <w:t>подпункте "б" пункта 3(1)</w:t>
        </w:r>
      </w:hyperlink>
      <w:r>
        <w:t xml:space="preserve"> настоящих Правил;</w:t>
      </w:r>
    </w:p>
    <w:p w:rsidR="00FD25D1" w:rsidRDefault="00A65B92">
      <w:pPr>
        <w:pStyle w:val="ConsPlusNormal0"/>
        <w:jc w:val="both"/>
      </w:pPr>
      <w:r>
        <w:t xml:space="preserve">(в ред. Постановлений Правительства РФ от 17.06.2021 </w:t>
      </w:r>
      <w:hyperlink r:id="rId122" w:tooltip="Постановление Правительства РФ от 17.06.2021 N 919 (ред. от 29.12.2021) &quot;О вопросах предоставления выписки из реестра контрактов, содержащего сведения, составляющие государственную тайну, при осуществлении закупок товаров, работ, услуг для обеспечения государс">
        <w:r>
          <w:rPr>
            <w:color w:val="0000FF"/>
          </w:rPr>
          <w:t>N 919</w:t>
        </w:r>
      </w:hyperlink>
      <w:r>
        <w:t xml:space="preserve">, от 29.06.2024 </w:t>
      </w:r>
      <w:hyperlink r:id="rId123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N 888</w:t>
        </w:r>
      </w:hyperlink>
      <w:r>
        <w:t>)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в течение 3 рабочих дней со дня изменения контракта в части перевода в фиксированную цену других видов цен на продукцию по государст</w:t>
      </w:r>
      <w:r>
        <w:t xml:space="preserve">венному оборонному заказу (в случае применения видов цен в соответствии с Федеральным </w:t>
      </w:r>
      <w:hyperlink r:id="rId124" w:tooltip="Федеральный закон от 29.12.2012 N 275-ФЗ (ред. от 28.12.2024) &quot;О государственном оборонном заказе&quot; (с изм. и доп., вступ. в силу с 01.06.2025)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оборонном заказе") - сведения, указанные в </w:t>
      </w:r>
      <w:hyperlink w:anchor="P104" w:tooltip="з) сведения об изменении контракта с указанием условий контракта, которые были изменены, кода причины изменения условий контракта, который может принимать одно из следующих значений:">
        <w:r>
          <w:rPr>
            <w:color w:val="0000FF"/>
          </w:rPr>
          <w:t>подпункте "з" пункта 3</w:t>
        </w:r>
      </w:hyperlink>
      <w:r>
        <w:t xml:space="preserve">, </w:t>
      </w:r>
      <w:hyperlink w:anchor="P121" w:tooltip="3(1). В отношении государственного контракта по государственному оборонному заказу в дополнение к сведениям, предусмотренным пунктом 3 настоящих Правил, в реестр контрактов включаются следующие сведения:">
        <w:r>
          <w:rPr>
            <w:color w:val="0000FF"/>
          </w:rPr>
          <w:t>подпунктах "б"</w:t>
        </w:r>
      </w:hyperlink>
      <w:r>
        <w:t xml:space="preserve">, </w:t>
      </w:r>
      <w:hyperlink w:anchor="P121" w:tooltip="3(1). В отношении государственного контракта по государственному оборонному заказу в дополнение к сведениям, предусмотренным пунктом 3 настоящих Правил, в реестр контрактов включаются следующие сведения:">
        <w:r>
          <w:rPr>
            <w:color w:val="0000FF"/>
          </w:rPr>
          <w:t>"в"</w:t>
        </w:r>
      </w:hyperlink>
      <w:r>
        <w:t xml:space="preserve">, </w:t>
      </w:r>
      <w:hyperlink w:anchor="P121" w:tooltip="3(1). В отношении государственного контракта по государственному оборонному заказу в дополнение к сведениям, предусмотренным пунктом 3 настоящих Правил, в реестр контрактов включаются следующие сведения:">
        <w:r>
          <w:rPr>
            <w:color w:val="0000FF"/>
          </w:rPr>
          <w:t>"д"</w:t>
        </w:r>
      </w:hyperlink>
      <w:r>
        <w:t xml:space="preserve"> и </w:t>
      </w:r>
      <w:hyperlink w:anchor="P121" w:tooltip="3(1). В отношении государственного контракта по государственному оборонному заказу в дополнение к сведениям, предусмотренным пунктом 3 настоящих Правил, в реестр контрактов включаются следующие сведения:">
        <w:r>
          <w:rPr>
            <w:color w:val="0000FF"/>
          </w:rPr>
          <w:t>"е" пункта 3(1)</w:t>
        </w:r>
      </w:hyperlink>
      <w:r>
        <w:t xml:space="preserve"> настоящих Правил.</w:t>
      </w:r>
    </w:p>
    <w:p w:rsidR="00FD25D1" w:rsidRDefault="00A65B92">
      <w:pPr>
        <w:pStyle w:val="ConsPlusNormal0"/>
        <w:jc w:val="both"/>
      </w:pPr>
      <w:r>
        <w:t xml:space="preserve">(абзац введен </w:t>
      </w:r>
      <w:hyperlink r:id="rId125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Постановлением</w:t>
        </w:r>
      </w:hyperlink>
      <w:r>
        <w:t xml:space="preserve"> Правительства РФ от 29.06.2024 N 888)</w:t>
      </w:r>
    </w:p>
    <w:p w:rsidR="00FD25D1" w:rsidRDefault="00A65B92">
      <w:pPr>
        <w:pStyle w:val="ConsPlusNormal0"/>
        <w:spacing w:before="240"/>
        <w:ind w:firstLine="540"/>
        <w:jc w:val="both"/>
      </w:pPr>
      <w:bookmarkStart w:id="21" w:name="P156"/>
      <w:bookmarkEnd w:id="21"/>
      <w:r>
        <w:t>13. Уполномоченный орган не позднее 3 рабочих дней со дня получения от заказчика сведений, подлежащих включению в реестр контрактов, проводит проверки на предмет: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 xml:space="preserve">а) наличия сведений, предусмотренных </w:t>
      </w:r>
      <w:hyperlink w:anchor="P149" w:tooltip="12. В целях ведения реестра контрактов заказчик формирует и направляет в уполномоченный орган:">
        <w:r>
          <w:rPr>
            <w:color w:val="0000FF"/>
          </w:rPr>
          <w:t>пунктом 12</w:t>
        </w:r>
      </w:hyperlink>
      <w:r>
        <w:t xml:space="preserve"> настоящих Правил;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б) осуществления формирования и направления сведений в соответс</w:t>
      </w:r>
      <w:r>
        <w:t xml:space="preserve">твии с </w:t>
      </w:r>
      <w:hyperlink w:anchor="P142" w:tooltip="10. Формирование и направление заказчиком сведений, подлежащих включению в реестр контрактов, формирование и направление запросов о предоставлении сведений из реестра контрактов в соответствии с пунктами 22 и 23 настоящих Правил, а также формирование и направл">
        <w:r>
          <w:rPr>
            <w:color w:val="0000FF"/>
          </w:rPr>
          <w:t>пунктами 10</w:t>
        </w:r>
      </w:hyperlink>
      <w:r>
        <w:t xml:space="preserve"> и </w:t>
      </w:r>
      <w:hyperlink w:anchor="P144" w:tooltip="11. Сведения, подлежащие включению в реестр контрактов, направляются заказчиками на бумажном носителе и при наличии технической возможности - на съемном машинном носителе информации в соответствии с законодательством Российской Федерации о защите государственн">
        <w:r>
          <w:rPr>
            <w:color w:val="0000FF"/>
          </w:rPr>
          <w:t>11</w:t>
        </w:r>
      </w:hyperlink>
      <w:r>
        <w:t xml:space="preserve"> настоящих Правил;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lastRenderedPageBreak/>
        <w:t>в) непротиворечивости содержащихся в представленных сведениях данных друг другу, в случае представления сведений об изменении контракта - св</w:t>
      </w:r>
      <w:r>
        <w:t>едениям, размещенным ранее в реестре контрактов, за исключением изменяемых сведений;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 xml:space="preserve">г) </w:t>
      </w:r>
      <w:proofErr w:type="spellStart"/>
      <w:r>
        <w:t>непревышения</w:t>
      </w:r>
      <w:proofErr w:type="spellEnd"/>
      <w:r>
        <w:t xml:space="preserve"> указанной в представленных заказчиком сведениях цены контракта (в том числе с учетом ее изменения в соответствии с Федеральным </w:t>
      </w:r>
      <w:hyperlink r:id="rId12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) над объемом финансового обеспечения (в разрезе планируемых платежей на текущий финансовый год, плановый период и последующие годы) для осуществления закупки, если иное не предусмотрено актом </w:t>
      </w:r>
      <w:r>
        <w:t>Президента Российской Федерации.</w:t>
      </w:r>
    </w:p>
    <w:p w:rsidR="00FD25D1" w:rsidRDefault="00A65B92">
      <w:pPr>
        <w:pStyle w:val="ConsPlusNormal0"/>
        <w:jc w:val="both"/>
      </w:pPr>
      <w:r>
        <w:t xml:space="preserve">(п. 13 в ред. </w:t>
      </w:r>
      <w:hyperlink r:id="rId127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Постановления</w:t>
        </w:r>
      </w:hyperlink>
      <w:r>
        <w:t xml:space="preserve"> Правительства РФ от 29.06.2024 N 888)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14. При положительном результ</w:t>
      </w:r>
      <w:r>
        <w:t xml:space="preserve">ате проверки, предусмотренной </w:t>
      </w:r>
      <w:hyperlink w:anchor="P156" w:tooltip="13. Уполномоченный орган не позднее 3 рабочих дней со дня получения от заказчика сведений, подлежащих включению в реестр контрактов, проводит проверки на предмет:">
        <w:r>
          <w:rPr>
            <w:color w:val="0000FF"/>
          </w:rPr>
          <w:t>пунктом 13</w:t>
        </w:r>
      </w:hyperlink>
      <w:r>
        <w:t xml:space="preserve"> настоящих Правил, уп</w:t>
      </w:r>
      <w:r>
        <w:t>олномоченный орган формирует реестровую запись, в которую включаются сведения, подлежащие включению в реестр контрактов.</w:t>
      </w:r>
    </w:p>
    <w:p w:rsidR="00FD25D1" w:rsidRDefault="00A65B92">
      <w:pPr>
        <w:pStyle w:val="ConsPlusNormal0"/>
        <w:spacing w:before="240"/>
        <w:ind w:firstLine="540"/>
        <w:jc w:val="both"/>
      </w:pPr>
      <w:bookmarkStart w:id="22" w:name="P163"/>
      <w:bookmarkEnd w:id="22"/>
      <w:r>
        <w:t>15. Реестровой записи присваивается уникальный номер, который содержит в том числе: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год формирования реестровой записи;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идентификационн</w:t>
      </w:r>
      <w:r>
        <w:t>ый код заказчика;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порядковый номер реестровой записи, присваиваемый последовательно в соответствии со сквозной нумерацией в пределах календарного года по каждому заказчику;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порядковый номер, присваиваемый каждому сведению в реестровой записи последовательн</w:t>
      </w:r>
      <w:r>
        <w:t>о в соответствии со сквозной нумерацией в пределах реестровой записи.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Порядок присвоения, применения и изменения кодов заказчиков, а также формирования уникального номера реестровой записи устанавливается Министерством финансов Российской Федерации.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 xml:space="preserve">16. В </w:t>
      </w:r>
      <w:r>
        <w:t xml:space="preserve">случае представления заказчиком сведений об изменении, исполнении контракта или о его расторжении уполномоченный орган присваивает таким сведениям соответствующий порядковый номер и обновляет реестровую запись в порядке, указанном в </w:t>
      </w:r>
      <w:hyperlink w:anchor="P163" w:tooltip="15. Реестровой записи присваивается уникальный номер, который содержит в том числе:">
        <w:r>
          <w:rPr>
            <w:color w:val="0000FF"/>
          </w:rPr>
          <w:t>пункте 15</w:t>
        </w:r>
      </w:hyperlink>
      <w:r>
        <w:t xml:space="preserve"> настоящих Правил.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17. Реестровая запись в течение 3 рабочих дней со дня получения от заказчика соответствующих сведений включается в реестр контрактов.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1</w:t>
      </w:r>
      <w:r>
        <w:t xml:space="preserve">8. Не позднее 3 рабочих дней со дня включения (обновления) реестровой записи в реестр контрактов уполномоченный орган в порядке, предусмотренном </w:t>
      </w:r>
      <w:hyperlink w:anchor="P142" w:tooltip="10. Формирование и направление заказчиком сведений, подлежащих включению в реестр контрактов, формирование и направление запросов о предоставлении сведений из реестра контрактов в соответствии с пунктами 22 и 23 настоящих Правил, а также формирование и направл">
        <w:r>
          <w:rPr>
            <w:color w:val="0000FF"/>
          </w:rPr>
          <w:t>пунктом 10</w:t>
        </w:r>
      </w:hyperlink>
      <w:r>
        <w:t xml:space="preserve"> настоящих Правил, направляет заказчику 2 экземпляра выписки из </w:t>
      </w:r>
      <w:r>
        <w:t>реестра контрактов для направления заказчиком одного из экземпляров поставщику (подрядчику, исполнителю) не позднее 7 рабочих дней со дня получения заказчиком запроса поставщика (подрядчика, исполнителя) о предоставлении ему экземпляра выписки из реестра к</w:t>
      </w:r>
      <w:r>
        <w:t>онтрактов.</w:t>
      </w:r>
    </w:p>
    <w:p w:rsidR="00FD25D1" w:rsidRDefault="00A65B92">
      <w:pPr>
        <w:pStyle w:val="ConsPlusNormal0"/>
        <w:jc w:val="both"/>
      </w:pPr>
      <w:r>
        <w:t xml:space="preserve">(п. 18 в ред. </w:t>
      </w:r>
      <w:hyperlink r:id="rId128" w:tooltip="Постановление Правительства РФ от 29.06.2024 N 888 (ред. от 13.09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н">
        <w:r>
          <w:rPr>
            <w:color w:val="0000FF"/>
          </w:rPr>
          <w:t>Постановления</w:t>
        </w:r>
      </w:hyperlink>
      <w:r>
        <w:t xml:space="preserve"> Правительства РФ от 29.06.2024 N 888)</w:t>
      </w:r>
    </w:p>
    <w:p w:rsidR="00FD25D1" w:rsidRDefault="00A65B92">
      <w:pPr>
        <w:pStyle w:val="ConsPlusNormal0"/>
        <w:spacing w:before="240"/>
        <w:ind w:firstLine="540"/>
        <w:jc w:val="both"/>
      </w:pPr>
      <w:bookmarkStart w:id="23" w:name="P173"/>
      <w:bookmarkEnd w:id="23"/>
      <w:r>
        <w:t>19. При отрицательном результате проверки, предусмо</w:t>
      </w:r>
      <w:r>
        <w:t xml:space="preserve">тренной </w:t>
      </w:r>
      <w:hyperlink w:anchor="P156" w:tooltip="13. Уполномоченный орган не позднее 3 рабочих дней со дня получения от заказчика сведений, подлежащих включению в реестр контрактов, проводит проверки на предмет:">
        <w:r>
          <w:rPr>
            <w:color w:val="0000FF"/>
          </w:rPr>
          <w:t>пунктом 13</w:t>
        </w:r>
      </w:hyperlink>
      <w:r>
        <w:t xml:space="preserve"> настоящих </w:t>
      </w:r>
      <w:r>
        <w:lastRenderedPageBreak/>
        <w:t>Правил, представленные заказчико</w:t>
      </w:r>
      <w:r>
        <w:t>м сведения не включаются в реестр контрактов. При этом уполномоченный орган в течение 3 рабочих дней со дня получения от заказчика сведений, подлежащих включению в реестр контрактов: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направляет заказчику протокол, содержащий перечень выявленных несоответст</w:t>
      </w:r>
      <w:r>
        <w:t>вий и (или) основания, по которым сведения не включаются в реестр контрактов;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возвращает заказчику поступившие сведения, подлежащие включению в реестр контрактов.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 xml:space="preserve">20. Заказчик в течение 1 рабочего дня со дня получения протокола, указанного в </w:t>
      </w:r>
      <w:hyperlink w:anchor="P173" w:tooltip="19. При отрицательном результате проверки, предусмотренной пунктом 13 настоящих Правил, представленные заказчиком сведения не включаются в реестр контрактов. При этом уполномоченный орган в течение 3 рабочих дней со дня получения от заказчика сведений, подлежа">
        <w:r>
          <w:rPr>
            <w:color w:val="0000FF"/>
          </w:rPr>
          <w:t>пункте 19</w:t>
        </w:r>
      </w:hyperlink>
      <w:r>
        <w:t xml:space="preserve"> настоящих Правил, устраняет выявленные несоответствия, при необходимости формирует недостающие сведения, подлежащие включению в реестр контрактов, и в соответствии с </w:t>
      </w:r>
      <w:hyperlink w:anchor="P142" w:tooltip="10. Формирование и направление заказчиком сведений, подлежащих включению в реестр контрактов, формирование и направление запросов о предоставлении сведений из реестра контрактов в соответствии с пунктами 22 и 23 настоящих Правил, а также формирование и направл">
        <w:r>
          <w:rPr>
            <w:color w:val="0000FF"/>
          </w:rPr>
          <w:t>пунктами 10</w:t>
        </w:r>
      </w:hyperlink>
      <w:r>
        <w:t xml:space="preserve"> - </w:t>
      </w:r>
      <w:hyperlink w:anchor="P149" w:tooltip="12. В целях ведения реестра контрактов заказчик формирует и направляет в уполномоченный орган:">
        <w:r>
          <w:rPr>
            <w:color w:val="0000FF"/>
          </w:rPr>
          <w:t>12</w:t>
        </w:r>
      </w:hyperlink>
      <w:r>
        <w:t xml:space="preserve"> настоящих Правил направляет доработанные сведения в уполномоченный орган.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21. Уполномоченный орган направляет с соблюдением требований законодательства Российской Ф</w:t>
      </w:r>
      <w:r>
        <w:t xml:space="preserve">едерации о защите государственной тайны сведения, включенные в реестр контрактов в соответствии с настоящими Правилами, в федеральный орган исполнительной власти, определенный </w:t>
      </w:r>
      <w:hyperlink r:id="rId129" w:tooltip="Постановление Правительства РФ от 26.08.2013 N 728 (ред. от 14.04.2017) &quot;Об определении полномочий федеральных органов исполнительной власти в сфере закупок товаров, работ, услуг для обеспечения государственных и муниципальных нужд и о внесении изменений в нек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26 августа 2013 г. N 728 "Об определении полномочий федеральных органов исполнительной власти в сфере закупок товаров, работ, услуг для обеспечения</w:t>
      </w:r>
      <w:r>
        <w:t xml:space="preserve"> государственных и муниципальных нужд и о внесении изменений в некоторые акты Правительства Российской Федерации", в </w:t>
      </w:r>
      <w:hyperlink r:id="rId130" w:tooltip="Приказ Казначейства России от 12.01.2022 N 2н &quot;Об утверждении Порядка направления Федеральным казначейством в Федеральную антимонопольную службу сведений, включенных в реестр контрактов, содержащий сведения, составляющие государственную тайну&quot; (Зарегистрирован">
        <w:r>
          <w:rPr>
            <w:color w:val="0000FF"/>
          </w:rPr>
          <w:t>порядке</w:t>
        </w:r>
      </w:hyperlink>
      <w:r>
        <w:t>, ус</w:t>
      </w:r>
      <w:r>
        <w:t>тановленном уполномоченным органом.</w:t>
      </w:r>
    </w:p>
    <w:p w:rsidR="00FD25D1" w:rsidRDefault="00A65B92">
      <w:pPr>
        <w:pStyle w:val="ConsPlusNormal0"/>
        <w:jc w:val="both"/>
      </w:pPr>
      <w:r>
        <w:t xml:space="preserve">(п. 21 в ред. </w:t>
      </w:r>
      <w:hyperlink r:id="rId131" w:tooltip="Постановление Правительства РФ от 24.11.2020 N 1909 (ред. от 27.01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<w:r>
          <w:rPr>
            <w:color w:val="0000FF"/>
          </w:rPr>
          <w:t>Постановления</w:t>
        </w:r>
      </w:hyperlink>
      <w:r>
        <w:t xml:space="preserve"> Правительства РФ от 24.11.2020 N 1909)</w:t>
      </w:r>
    </w:p>
    <w:p w:rsidR="00FD25D1" w:rsidRDefault="00A65B92">
      <w:pPr>
        <w:pStyle w:val="ConsPlusNormal0"/>
        <w:spacing w:before="240"/>
        <w:ind w:firstLine="540"/>
        <w:jc w:val="both"/>
      </w:pPr>
      <w:bookmarkStart w:id="24" w:name="P179"/>
      <w:bookmarkEnd w:id="24"/>
      <w:r>
        <w:t>22. Уполномоченный орган по запросу заказчика представляет с соблюдением требований законодательства Российской Федерации о защите государственной тайны выписку из реестра контрактов о включенных в реестр контрактов сведениях, представленных этим заказчико</w:t>
      </w:r>
      <w:r>
        <w:t>м, а также направляет указанные сведения по запросу государственного органа или органа местного самоуправления, имеющего право на получение таких сведений.</w:t>
      </w:r>
    </w:p>
    <w:p w:rsidR="00FD25D1" w:rsidRDefault="00A65B92">
      <w:pPr>
        <w:pStyle w:val="ConsPlusNormal0"/>
        <w:jc w:val="both"/>
      </w:pPr>
      <w:r>
        <w:t xml:space="preserve">(в ред. Постановлений Правительства РФ от 01.12.2016 </w:t>
      </w:r>
      <w:hyperlink r:id="rId132" w:tooltip="Постановление Правительства РФ от 01.12.2016 N 1285 (ред. от 27.01.2022) &quot;О внесении изменений в постановление Правительства Российской Федерации от 28 ноября 2013 г. N 1084&quot; {КонсультантПлюс}">
        <w:r>
          <w:rPr>
            <w:color w:val="0000FF"/>
          </w:rPr>
          <w:t>N 1285</w:t>
        </w:r>
      </w:hyperlink>
      <w:r>
        <w:t xml:space="preserve">, от 27.01.2022 </w:t>
      </w:r>
      <w:hyperlink r:id="rId133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N 60</w:t>
        </w:r>
      </w:hyperlink>
      <w:r>
        <w:t>)</w:t>
      </w:r>
    </w:p>
    <w:p w:rsidR="00FD25D1" w:rsidRDefault="00A65B92">
      <w:pPr>
        <w:pStyle w:val="ConsPlusNormal0"/>
        <w:spacing w:before="240"/>
        <w:ind w:firstLine="540"/>
        <w:jc w:val="both"/>
      </w:pPr>
      <w:bookmarkStart w:id="25" w:name="P181"/>
      <w:bookmarkEnd w:id="25"/>
      <w:r>
        <w:t>23. Поставщик (подрядчик, исполнитель) в целях участия в закупках отдельных видов товаро</w:t>
      </w:r>
      <w:r>
        <w:t xml:space="preserve">в, работ, услуг, в отношении участников которых Правительством Российской Федерации установлены дополнительные требования в соответствии с </w:t>
      </w:r>
      <w:hyperlink r:id="rId13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частями 2</w:t>
        </w:r>
      </w:hyperlink>
      <w:r>
        <w:t xml:space="preserve"> и </w:t>
      </w:r>
      <w:hyperlink r:id="rId13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>
          <w:rPr>
            <w:color w:val="0000FF"/>
          </w:rPr>
          <w:t>2.1 статьи 31</w:t>
        </w:r>
      </w:hyperlink>
      <w:r>
        <w:t xml:space="preserve"> Федерального закона, вправе направить с соблюдением требований законодательства Российской Федерации о государственной тайне в уполномоченный</w:t>
      </w:r>
      <w:r>
        <w:t xml:space="preserve"> орган запрос о предоставлении выписки из реестра контрактов о включенных в реестр контрактов сведениях в отношении исполненного таким поставщиком (подрядчиком, исполнителем) контракта.</w:t>
      </w:r>
    </w:p>
    <w:p w:rsidR="00FD25D1" w:rsidRDefault="00A65B92">
      <w:pPr>
        <w:pStyle w:val="ConsPlusNormal0"/>
        <w:jc w:val="both"/>
      </w:pPr>
      <w:r>
        <w:t xml:space="preserve">(п. 23 введен </w:t>
      </w:r>
      <w:hyperlink r:id="rId136" w:tooltip="Постановление Правительства РФ от 17.06.2021 N 919 (ред. от 29.12.2021) &quot;О вопросах предоставления выписки из реестра контрактов, содержащего сведения, составляющие государственную тайну, при осуществлении закупок товаров, работ, услуг для обеспечения государс">
        <w:r>
          <w:rPr>
            <w:color w:val="0000FF"/>
          </w:rPr>
          <w:t>Постановлением</w:t>
        </w:r>
      </w:hyperlink>
      <w:r>
        <w:t xml:space="preserve"> Правительства РФ от 17.06.2021 N 919)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 xml:space="preserve">24. Уполномоченный орган не позднее 2 рабочих дней, следующих за днем поступления запроса, предусмотренного </w:t>
      </w:r>
      <w:hyperlink w:anchor="P181" w:tooltip="23. Поставщик (подрядчик, исполнитель) в целях участия в закупках отдельных видов товаров, работ, услуг, в отношении участников которых Правительством Российской Федерации установлены дополнительные требования в соответствии с частями 2 и 2.1 статьи 31 Федерал">
        <w:r>
          <w:rPr>
            <w:color w:val="0000FF"/>
          </w:rPr>
          <w:t>пунктом 23</w:t>
        </w:r>
      </w:hyperlink>
      <w:r>
        <w:t xml:space="preserve"> настоящих Правил, о предоставлении выписки, предоставляет направившему такой запрос поставщику (подрядчику, исполнителю) на бумажном носителе с соблюдением требований законодательства Российской Федерации о государственной тайне: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а)</w:t>
      </w:r>
      <w:r>
        <w:t xml:space="preserve"> выписку из реестра контрактов о включенных в реестр контрактов сведениях в отношении исполненного таким поставщиком (подрядчиком, исполнителем) контракта по форме согласно </w:t>
      </w:r>
      <w:hyperlink w:anchor="P212" w:tooltip="ВЫПИСКА">
        <w:r>
          <w:rPr>
            <w:color w:val="0000FF"/>
          </w:rPr>
          <w:t>приложению</w:t>
        </w:r>
      </w:hyperlink>
      <w:r>
        <w:t>, если в реестр контрактов включе</w:t>
      </w:r>
      <w:r>
        <w:t xml:space="preserve">ны предусмотренные </w:t>
      </w:r>
      <w:hyperlink w:anchor="P115" w:tooltip="м) сведения о санкционировании в соответствии с законодательством Российской Федерации о государственной тайне предоставления в соответствии с настоящими Правилами выписок из реестра контрактов о включенных в реестр контрактов сведениях в отношении исполненног">
        <w:r>
          <w:rPr>
            <w:color w:val="0000FF"/>
          </w:rPr>
          <w:t>подпунктом "м" пункта 3</w:t>
        </w:r>
      </w:hyperlink>
      <w:r>
        <w:t xml:space="preserve"> настоящих Правил сведения о санкционировании в соответствии с законодательством Российской Федерации о государственной тайне предоставления выписок из реестра контрактов о вклю</w:t>
      </w:r>
      <w:r>
        <w:t>ченных в реестр контрактов сведениях в отношении исполненного таким поставщиком (подрядчиком, исполнителем) контракта;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б) информацию об отказе в предоставлении выписки из реестра контрактов о включенных в реестр контрактов сведениях в отношении исполненног</w:t>
      </w:r>
      <w:r>
        <w:t>о таким поставщиком (подрядчиком, исполнителем) контракта, если в реестр контрактов в соответствии с настоящими Правилами: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 xml:space="preserve">включены предусмотренные </w:t>
      </w:r>
      <w:hyperlink w:anchor="P115" w:tooltip="м) сведения о санкционировании в соответствии с законодательством Российской Федерации о государственной тайне предоставления в соответствии с настоящими Правилами выписок из реестра контрактов о включенных в реестр контрактов сведениях в отношении исполненног">
        <w:r>
          <w:rPr>
            <w:color w:val="0000FF"/>
          </w:rPr>
          <w:t>подпунктом "м" пункта 3</w:t>
        </w:r>
      </w:hyperlink>
      <w:r>
        <w:t xml:space="preserve"> настоящих Правил сведения об отказе в санкциони</w:t>
      </w:r>
      <w:r>
        <w:t>ровании в соответствии с законодательством Российской Федерации о государственной тайне предоставления выписок из реестра контрактов о включенных в реестр контрактов сведениях в отношении исполненного таким поставщиком (подрядчиком, исполнителем) контракта</w:t>
      </w:r>
      <w:r>
        <w:t>;</w:t>
      </w:r>
    </w:p>
    <w:p w:rsidR="00FD25D1" w:rsidRDefault="00A65B92">
      <w:pPr>
        <w:pStyle w:val="ConsPlusNormal0"/>
        <w:spacing w:before="240"/>
        <w:ind w:firstLine="540"/>
        <w:jc w:val="both"/>
      </w:pPr>
      <w:r>
        <w:t>не включена информация об исполнении контракта поставщиком (подрядчиком, исполнителем), направившим запрос о представлении выписки из реестра контрактов о включенных в реестр контрактов сведениях в отношении исполненного таким поставщиком (подрядчиком, исп</w:t>
      </w:r>
      <w:r>
        <w:t>олнителем) контракта.</w:t>
      </w:r>
    </w:p>
    <w:p w:rsidR="00FD25D1" w:rsidRDefault="00A65B92">
      <w:pPr>
        <w:pStyle w:val="ConsPlusNormal0"/>
        <w:jc w:val="both"/>
      </w:pPr>
      <w:r>
        <w:t xml:space="preserve">(п. 24 введен </w:t>
      </w:r>
      <w:hyperlink r:id="rId137" w:tooltip="Постановление Правительства РФ от 17.06.2021 N 919 (ред. от 29.12.2021) &quot;О вопросах предоставления выписки из реестра контрактов, содержащего сведения, составляющие государственную тайну, при осуществлении закупок товаров, работ, услуг для обеспечения государс">
        <w:r>
          <w:rPr>
            <w:color w:val="0000FF"/>
          </w:rPr>
          <w:t>Постановлением</w:t>
        </w:r>
      </w:hyperlink>
      <w:r>
        <w:t xml:space="preserve"> Правительства РФ от 17.06.2021 N 919)</w:t>
      </w:r>
    </w:p>
    <w:p w:rsidR="00FD25D1" w:rsidRDefault="00FD25D1">
      <w:pPr>
        <w:pStyle w:val="ConsPlusNormal0"/>
        <w:ind w:firstLine="540"/>
        <w:jc w:val="both"/>
      </w:pPr>
    </w:p>
    <w:p w:rsidR="00FD25D1" w:rsidRDefault="00FD25D1">
      <w:pPr>
        <w:pStyle w:val="ConsPlusNormal0"/>
        <w:ind w:firstLine="540"/>
        <w:jc w:val="both"/>
      </w:pPr>
    </w:p>
    <w:p w:rsidR="00FD25D1" w:rsidRDefault="00FD25D1">
      <w:pPr>
        <w:pStyle w:val="ConsPlusNormal0"/>
        <w:ind w:firstLine="540"/>
        <w:jc w:val="both"/>
      </w:pPr>
    </w:p>
    <w:p w:rsidR="00FD25D1" w:rsidRDefault="00FD25D1">
      <w:pPr>
        <w:pStyle w:val="ConsPlusNormal0"/>
        <w:ind w:firstLine="540"/>
        <w:jc w:val="both"/>
      </w:pPr>
    </w:p>
    <w:p w:rsidR="00FD25D1" w:rsidRDefault="00FD25D1">
      <w:pPr>
        <w:pStyle w:val="ConsPlusNormal0"/>
        <w:ind w:firstLine="540"/>
        <w:jc w:val="both"/>
      </w:pPr>
    </w:p>
    <w:p w:rsidR="00FD25D1" w:rsidRDefault="00A65B92">
      <w:pPr>
        <w:pStyle w:val="ConsPlusNormal0"/>
        <w:jc w:val="right"/>
        <w:outlineLvl w:val="1"/>
      </w:pPr>
      <w:r>
        <w:t>Приложение</w:t>
      </w:r>
    </w:p>
    <w:p w:rsidR="00FD25D1" w:rsidRDefault="00A65B92">
      <w:pPr>
        <w:pStyle w:val="ConsPlusNormal0"/>
        <w:jc w:val="right"/>
      </w:pPr>
      <w:r>
        <w:t>к Правилам ведения реест</w:t>
      </w:r>
      <w:r>
        <w:t>ра</w:t>
      </w:r>
    </w:p>
    <w:p w:rsidR="00FD25D1" w:rsidRDefault="00A65B92">
      <w:pPr>
        <w:pStyle w:val="ConsPlusNormal0"/>
        <w:jc w:val="right"/>
      </w:pPr>
      <w:r>
        <w:t>контрактов, содержащего сведения,</w:t>
      </w:r>
    </w:p>
    <w:p w:rsidR="00FD25D1" w:rsidRDefault="00A65B92">
      <w:pPr>
        <w:pStyle w:val="ConsPlusNormal0"/>
        <w:jc w:val="right"/>
      </w:pPr>
      <w:r>
        <w:t>составляющие государственную тайну</w:t>
      </w:r>
    </w:p>
    <w:p w:rsidR="00FD25D1" w:rsidRDefault="00FD25D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D25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D1" w:rsidRDefault="00FD25D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D1" w:rsidRDefault="00FD25D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25D1" w:rsidRDefault="00A65B9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D25D1" w:rsidRDefault="00A65B9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38" w:tooltip="Постановление Правительства РФ от 17.06.2021 N 919 (ред. от 29.12.2021) &quot;О вопросах предоставления выписки из реестра контрактов, содержащего сведения, составляющие государственную тайну, при осуществлении закупок товаров, работ, услуг для обеспечения государс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17.06.2021 N 919)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25D1" w:rsidRDefault="00FD25D1">
            <w:pPr>
              <w:pStyle w:val="ConsPlusNormal0"/>
            </w:pPr>
          </w:p>
        </w:tc>
      </w:tr>
    </w:tbl>
    <w:p w:rsidR="00FD25D1" w:rsidRDefault="00FD25D1">
      <w:pPr>
        <w:pStyle w:val="ConsPlusNormal0"/>
        <w:jc w:val="both"/>
      </w:pPr>
    </w:p>
    <w:p w:rsidR="00FD25D1" w:rsidRDefault="00A65B92">
      <w:pPr>
        <w:pStyle w:val="ConsPlusNormal0"/>
        <w:jc w:val="right"/>
      </w:pPr>
      <w:r>
        <w:t>(форма)</w:t>
      </w:r>
    </w:p>
    <w:p w:rsidR="00FD25D1" w:rsidRDefault="00FD25D1">
      <w:pPr>
        <w:pStyle w:val="ConsPlusNormal0"/>
        <w:jc w:val="both"/>
      </w:pPr>
    </w:p>
    <w:tbl>
      <w:tblPr>
        <w:tblW w:w="0" w:type="auto"/>
        <w:tblBorders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9"/>
        <w:gridCol w:w="709"/>
        <w:gridCol w:w="567"/>
        <w:gridCol w:w="713"/>
        <w:gridCol w:w="620"/>
        <w:gridCol w:w="794"/>
        <w:gridCol w:w="510"/>
        <w:gridCol w:w="624"/>
        <w:gridCol w:w="740"/>
        <w:gridCol w:w="624"/>
        <w:gridCol w:w="393"/>
        <w:gridCol w:w="741"/>
        <w:gridCol w:w="1077"/>
      </w:tblGrid>
      <w:tr w:rsidR="00FD25D1">
        <w:tc>
          <w:tcPr>
            <w:tcW w:w="7994" w:type="dxa"/>
            <w:gridSpan w:val="12"/>
            <w:tcBorders>
              <w:top w:val="nil"/>
              <w:left w:val="nil"/>
              <w:bottom w:val="nil"/>
            </w:tcBorders>
          </w:tcPr>
          <w:p w:rsidR="00FD25D1" w:rsidRDefault="00A65B92">
            <w:pPr>
              <w:pStyle w:val="ConsPlusNormal0"/>
              <w:jc w:val="right"/>
            </w:pPr>
            <w:r>
              <w:t xml:space="preserve">Гриф секретности </w:t>
            </w:r>
            <w:hyperlink w:anchor="P296" w:tooltip="&lt;1&gt; Указывается при наличии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D25D1" w:rsidRDefault="00FD25D1">
            <w:pPr>
              <w:pStyle w:val="ConsPlusNormal0"/>
            </w:pPr>
          </w:p>
        </w:tc>
      </w:tr>
      <w:tr w:rsidR="00FD25D1">
        <w:tc>
          <w:tcPr>
            <w:tcW w:w="7994" w:type="dxa"/>
            <w:gridSpan w:val="12"/>
            <w:tcBorders>
              <w:top w:val="nil"/>
              <w:left w:val="nil"/>
              <w:bottom w:val="nil"/>
            </w:tcBorders>
          </w:tcPr>
          <w:p w:rsidR="00FD25D1" w:rsidRDefault="00A65B92">
            <w:pPr>
              <w:pStyle w:val="ConsPlusNormal0"/>
              <w:jc w:val="right"/>
            </w:pPr>
            <w:r>
              <w:t>Номер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D25D1" w:rsidRDefault="00FD25D1">
            <w:pPr>
              <w:pStyle w:val="ConsPlusNormal0"/>
            </w:pPr>
          </w:p>
        </w:tc>
      </w:tr>
      <w:tr w:rsidR="00FD25D1">
        <w:tc>
          <w:tcPr>
            <w:tcW w:w="7994" w:type="dxa"/>
            <w:gridSpan w:val="12"/>
            <w:tcBorders>
              <w:top w:val="nil"/>
              <w:left w:val="nil"/>
              <w:bottom w:val="nil"/>
            </w:tcBorders>
          </w:tcPr>
          <w:p w:rsidR="00FD25D1" w:rsidRDefault="00A65B92">
            <w:pPr>
              <w:pStyle w:val="ConsPlusNormal0"/>
              <w:jc w:val="right"/>
            </w:pPr>
            <w: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D25D1" w:rsidRDefault="00FD25D1">
            <w:pPr>
              <w:pStyle w:val="ConsPlusNormal0"/>
            </w:pPr>
          </w:p>
        </w:tc>
      </w:tr>
      <w:tr w:rsidR="00FD25D1">
        <w:tblPrEx>
          <w:tblBorders>
            <w:right w:val="none" w:sz="0" w:space="0" w:color="auto"/>
            <w:insideV w:val="nil"/>
          </w:tblBorders>
        </w:tblPrEx>
        <w:tc>
          <w:tcPr>
            <w:tcW w:w="6236" w:type="dxa"/>
            <w:gridSpan w:val="9"/>
            <w:tcBorders>
              <w:top w:val="nil"/>
              <w:bottom w:val="nil"/>
            </w:tcBorders>
          </w:tcPr>
          <w:p w:rsidR="00FD25D1" w:rsidRDefault="00FD25D1">
            <w:pPr>
              <w:pStyle w:val="ConsPlusNormal0"/>
            </w:pPr>
          </w:p>
        </w:tc>
        <w:tc>
          <w:tcPr>
            <w:tcW w:w="2835" w:type="dxa"/>
            <w:gridSpan w:val="4"/>
            <w:tcBorders>
              <w:top w:val="nil"/>
              <w:bottom w:val="nil"/>
            </w:tcBorders>
          </w:tcPr>
          <w:p w:rsidR="00FD25D1" w:rsidRDefault="00A65B92">
            <w:pPr>
              <w:pStyle w:val="ConsPlusNormal0"/>
            </w:pPr>
            <w:r>
              <w:t>Дата</w:t>
            </w:r>
          </w:p>
        </w:tc>
      </w:tr>
      <w:tr w:rsidR="00FD25D1">
        <w:tblPrEx>
          <w:tblBorders>
            <w:right w:val="none" w:sz="0" w:space="0" w:color="auto"/>
          </w:tblBorders>
        </w:tblPrEx>
        <w:tc>
          <w:tcPr>
            <w:tcW w:w="90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D25D1" w:rsidRDefault="00FD25D1">
            <w:pPr>
              <w:pStyle w:val="ConsPlusNormal0"/>
            </w:pPr>
          </w:p>
        </w:tc>
      </w:tr>
      <w:tr w:rsidR="00FD25D1">
        <w:tblPrEx>
          <w:tblBorders>
            <w:right w:val="none" w:sz="0" w:space="0" w:color="auto"/>
          </w:tblBorders>
        </w:tblPrEx>
        <w:tc>
          <w:tcPr>
            <w:tcW w:w="90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D25D1" w:rsidRDefault="00A65B92">
            <w:pPr>
              <w:pStyle w:val="ConsPlusNormal0"/>
              <w:jc w:val="center"/>
            </w:pPr>
            <w:bookmarkStart w:id="26" w:name="P212"/>
            <w:bookmarkEnd w:id="26"/>
            <w:r>
              <w:t>ВЫПИСКА</w:t>
            </w:r>
          </w:p>
          <w:p w:rsidR="00FD25D1" w:rsidRDefault="00A65B92">
            <w:pPr>
              <w:pStyle w:val="ConsPlusNormal0"/>
              <w:jc w:val="center"/>
            </w:pPr>
            <w:r>
              <w:lastRenderedPageBreak/>
              <w:t>из реестра контрактов, содержащего сведения, составляющие государственную тайну, о включенных в такой реестр сведениях в отношении контракта, исполненного поставщиком (подрядчиком, исполнителем)</w:t>
            </w:r>
          </w:p>
        </w:tc>
      </w:tr>
      <w:tr w:rsidR="00FD25D1">
        <w:tblPrEx>
          <w:tblBorders>
            <w:right w:val="none" w:sz="0" w:space="0" w:color="auto"/>
          </w:tblBorders>
        </w:tblPrEx>
        <w:tc>
          <w:tcPr>
            <w:tcW w:w="90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D25D1" w:rsidRDefault="00FD25D1">
            <w:pPr>
              <w:pStyle w:val="ConsPlusNormal0"/>
            </w:pPr>
          </w:p>
        </w:tc>
      </w:tr>
      <w:tr w:rsidR="00FD25D1">
        <w:tblPrEx>
          <w:tblBorders>
            <w:right w:val="none" w:sz="0" w:space="0" w:color="auto"/>
          </w:tblBorders>
        </w:tblPrEx>
        <w:tc>
          <w:tcPr>
            <w:tcW w:w="90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D25D1" w:rsidRDefault="00A65B92">
            <w:pPr>
              <w:pStyle w:val="ConsPlusNormal0"/>
              <w:jc w:val="center"/>
              <w:outlineLvl w:val="2"/>
            </w:pPr>
            <w:r>
              <w:t xml:space="preserve">1. Информация о заказчике </w:t>
            </w:r>
            <w:hyperlink w:anchor="P297" w:tooltip="&lt;2&gt; Указывается в соответствии со сведениями, предусмотренными подпунктом &quot;а&quot; пункта 3 Правил ведения реестра контрактов, содержащего сведения, составляющие государственную тайну, утвержденных постановлением Правительства Российской Федерации от 28 ноября 2013">
              <w:r>
                <w:rPr>
                  <w:color w:val="0000FF"/>
                </w:rPr>
                <w:t>&lt;2&gt;</w:t>
              </w:r>
            </w:hyperlink>
          </w:p>
        </w:tc>
      </w:tr>
      <w:tr w:rsidR="00FD25D1">
        <w:tblPrEx>
          <w:tblBorders>
            <w:right w:val="none" w:sz="0" w:space="0" w:color="auto"/>
          </w:tblBorders>
        </w:tblPrEx>
        <w:tc>
          <w:tcPr>
            <w:tcW w:w="90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D25D1" w:rsidRDefault="00FD25D1">
            <w:pPr>
              <w:pStyle w:val="ConsPlusNormal0"/>
            </w:pPr>
          </w:p>
        </w:tc>
      </w:tr>
      <w:tr w:rsidR="00FD25D1">
        <w:tblPrEx>
          <w:tblBorders>
            <w:insideV w:val="nil"/>
          </w:tblBorders>
        </w:tblPrEx>
        <w:tc>
          <w:tcPr>
            <w:tcW w:w="2948" w:type="dxa"/>
            <w:gridSpan w:val="4"/>
            <w:tcBorders>
              <w:top w:val="nil"/>
              <w:bottom w:val="nil"/>
            </w:tcBorders>
          </w:tcPr>
          <w:p w:rsidR="00FD25D1" w:rsidRDefault="00FD25D1">
            <w:pPr>
              <w:pStyle w:val="ConsPlusNormal0"/>
            </w:pPr>
          </w:p>
        </w:tc>
        <w:tc>
          <w:tcPr>
            <w:tcW w:w="3912" w:type="dxa"/>
            <w:gridSpan w:val="6"/>
            <w:tcBorders>
              <w:top w:val="nil"/>
              <w:bottom w:val="nil"/>
            </w:tcBorders>
          </w:tcPr>
          <w:p w:rsidR="00FD25D1" w:rsidRDefault="00FD25D1">
            <w:pPr>
              <w:pStyle w:val="ConsPlusNormal0"/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D25D1" w:rsidRDefault="00FD25D1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D1" w:rsidRDefault="00A65B92">
            <w:pPr>
              <w:pStyle w:val="ConsPlusNormal0"/>
              <w:jc w:val="center"/>
            </w:pPr>
            <w:r>
              <w:t>Коды</w:t>
            </w:r>
          </w:p>
        </w:tc>
      </w:tr>
      <w:tr w:rsidR="00FD25D1">
        <w:tblPrEx>
          <w:tblBorders>
            <w:insideV w:val="nil"/>
          </w:tblBorders>
        </w:tblPrEx>
        <w:tc>
          <w:tcPr>
            <w:tcW w:w="2948" w:type="dxa"/>
            <w:gridSpan w:val="4"/>
            <w:tcBorders>
              <w:top w:val="nil"/>
              <w:bottom w:val="nil"/>
            </w:tcBorders>
          </w:tcPr>
          <w:p w:rsidR="00FD25D1" w:rsidRDefault="00A65B92">
            <w:pPr>
              <w:pStyle w:val="ConsPlusNormal0"/>
            </w:pPr>
            <w:r>
              <w:t>Полное наименование заказчика</w:t>
            </w:r>
          </w:p>
        </w:tc>
        <w:tc>
          <w:tcPr>
            <w:tcW w:w="3912" w:type="dxa"/>
            <w:gridSpan w:val="6"/>
            <w:tcBorders>
              <w:top w:val="nil"/>
              <w:bottom w:val="single" w:sz="4" w:space="0" w:color="auto"/>
            </w:tcBorders>
          </w:tcPr>
          <w:p w:rsidR="00FD25D1" w:rsidRDefault="00FD25D1">
            <w:pPr>
              <w:pStyle w:val="ConsPlusNormal0"/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D25D1" w:rsidRDefault="00A65B92">
            <w:pPr>
              <w:pStyle w:val="ConsPlusNormal0"/>
              <w:jc w:val="right"/>
            </w:pPr>
            <w:r>
              <w:t>ИНН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D1" w:rsidRDefault="00FD25D1">
            <w:pPr>
              <w:pStyle w:val="ConsPlusNormal0"/>
            </w:pPr>
          </w:p>
        </w:tc>
      </w:tr>
      <w:tr w:rsidR="00FD25D1">
        <w:tblPrEx>
          <w:tblBorders>
            <w:insideV w:val="nil"/>
          </w:tblBorders>
        </w:tblPrEx>
        <w:tc>
          <w:tcPr>
            <w:tcW w:w="2948" w:type="dxa"/>
            <w:gridSpan w:val="4"/>
            <w:tcBorders>
              <w:top w:val="nil"/>
              <w:bottom w:val="nil"/>
            </w:tcBorders>
          </w:tcPr>
          <w:p w:rsidR="00FD25D1" w:rsidRDefault="00FD25D1">
            <w:pPr>
              <w:pStyle w:val="ConsPlusNormal0"/>
            </w:pPr>
          </w:p>
        </w:tc>
        <w:tc>
          <w:tcPr>
            <w:tcW w:w="3912" w:type="dxa"/>
            <w:gridSpan w:val="6"/>
            <w:tcBorders>
              <w:top w:val="single" w:sz="4" w:space="0" w:color="auto"/>
              <w:bottom w:val="nil"/>
            </w:tcBorders>
          </w:tcPr>
          <w:p w:rsidR="00FD25D1" w:rsidRDefault="00FD25D1">
            <w:pPr>
              <w:pStyle w:val="ConsPlusNormal0"/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FD25D1" w:rsidRDefault="00A65B92">
            <w:pPr>
              <w:pStyle w:val="ConsPlusNormal0"/>
              <w:jc w:val="right"/>
            </w:pPr>
            <w:r>
              <w:t>КПП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D1" w:rsidRDefault="00FD25D1">
            <w:pPr>
              <w:pStyle w:val="ConsPlusNormal0"/>
            </w:pPr>
          </w:p>
        </w:tc>
      </w:tr>
      <w:tr w:rsidR="00FD25D1">
        <w:tblPrEx>
          <w:tblBorders>
            <w:right w:val="none" w:sz="0" w:space="0" w:color="auto"/>
          </w:tblBorders>
        </w:tblPrEx>
        <w:tc>
          <w:tcPr>
            <w:tcW w:w="90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D25D1" w:rsidRDefault="00FD25D1">
            <w:pPr>
              <w:pStyle w:val="ConsPlusNormal0"/>
            </w:pPr>
          </w:p>
        </w:tc>
      </w:tr>
      <w:tr w:rsidR="00FD25D1">
        <w:tblPrEx>
          <w:tblBorders>
            <w:right w:val="none" w:sz="0" w:space="0" w:color="auto"/>
          </w:tblBorders>
        </w:tblPrEx>
        <w:tc>
          <w:tcPr>
            <w:tcW w:w="90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D25D1" w:rsidRDefault="00A65B92">
            <w:pPr>
              <w:pStyle w:val="ConsPlusNormal0"/>
              <w:jc w:val="center"/>
              <w:outlineLvl w:val="2"/>
            </w:pPr>
            <w:r>
              <w:t xml:space="preserve">2. Информация о поставщике (подрядчике, исполнителе) </w:t>
            </w:r>
            <w:hyperlink w:anchor="P298" w:tooltip="&lt;3&gt; Указывается в соответствии со сведениями, предусмотренными подпунктом &quot;ж&quot; пункта 3 Правил и включенными в реестр контрактов.">
              <w:r>
                <w:rPr>
                  <w:color w:val="0000FF"/>
                </w:rPr>
                <w:t>&lt;3&gt;</w:t>
              </w:r>
            </w:hyperlink>
          </w:p>
        </w:tc>
      </w:tr>
      <w:tr w:rsidR="00FD25D1">
        <w:tblPrEx>
          <w:tblBorders>
            <w:right w:val="none" w:sz="0" w:space="0" w:color="auto"/>
          </w:tblBorders>
        </w:tblPrEx>
        <w:tc>
          <w:tcPr>
            <w:tcW w:w="90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D25D1" w:rsidRDefault="00FD25D1">
            <w:pPr>
              <w:pStyle w:val="ConsPlusNormal0"/>
            </w:pPr>
          </w:p>
        </w:tc>
      </w:tr>
      <w:tr w:rsidR="00FD25D1">
        <w:tblPrEx>
          <w:tblBorders>
            <w:insideV w:val="nil"/>
          </w:tblBorders>
        </w:tblPrEx>
        <w:tc>
          <w:tcPr>
            <w:tcW w:w="2948" w:type="dxa"/>
            <w:gridSpan w:val="4"/>
            <w:tcBorders>
              <w:top w:val="nil"/>
              <w:bottom w:val="nil"/>
            </w:tcBorders>
          </w:tcPr>
          <w:p w:rsidR="00FD25D1" w:rsidRDefault="00FD25D1">
            <w:pPr>
              <w:pStyle w:val="ConsPlusNormal0"/>
            </w:pPr>
          </w:p>
        </w:tc>
        <w:tc>
          <w:tcPr>
            <w:tcW w:w="3288" w:type="dxa"/>
            <w:gridSpan w:val="5"/>
            <w:tcBorders>
              <w:top w:val="nil"/>
              <w:bottom w:val="nil"/>
            </w:tcBorders>
          </w:tcPr>
          <w:p w:rsidR="00FD25D1" w:rsidRDefault="00FD25D1">
            <w:pPr>
              <w:pStyle w:val="ConsPlusNormal0"/>
            </w:pPr>
          </w:p>
        </w:tc>
        <w:tc>
          <w:tcPr>
            <w:tcW w:w="175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FD25D1" w:rsidRDefault="00FD25D1">
            <w:pPr>
              <w:pStyle w:val="ConsPlusNormal0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D1" w:rsidRDefault="00A65B92">
            <w:pPr>
              <w:pStyle w:val="ConsPlusNormal0"/>
              <w:jc w:val="center"/>
            </w:pPr>
            <w:r>
              <w:t>Коды</w:t>
            </w:r>
          </w:p>
        </w:tc>
      </w:tr>
      <w:tr w:rsidR="00FD25D1">
        <w:tblPrEx>
          <w:tblBorders>
            <w:insideV w:val="nil"/>
          </w:tblBorders>
        </w:tblPrEx>
        <w:tc>
          <w:tcPr>
            <w:tcW w:w="2948" w:type="dxa"/>
            <w:gridSpan w:val="4"/>
            <w:tcBorders>
              <w:top w:val="nil"/>
              <w:bottom w:val="nil"/>
            </w:tcBorders>
          </w:tcPr>
          <w:p w:rsidR="00FD25D1" w:rsidRDefault="00A65B92">
            <w:pPr>
              <w:pStyle w:val="ConsPlusNormal0"/>
            </w:pPr>
            <w:r>
              <w:t>Наименование поставщика (подрядчика, исполнителя)</w:t>
            </w:r>
          </w:p>
        </w:tc>
        <w:tc>
          <w:tcPr>
            <w:tcW w:w="3288" w:type="dxa"/>
            <w:gridSpan w:val="5"/>
            <w:tcBorders>
              <w:top w:val="nil"/>
              <w:bottom w:val="single" w:sz="4" w:space="0" w:color="auto"/>
            </w:tcBorders>
          </w:tcPr>
          <w:p w:rsidR="00FD25D1" w:rsidRDefault="00FD25D1">
            <w:pPr>
              <w:pStyle w:val="ConsPlusNormal0"/>
            </w:pPr>
          </w:p>
        </w:tc>
        <w:tc>
          <w:tcPr>
            <w:tcW w:w="175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FD25D1" w:rsidRDefault="00A65B92">
            <w:pPr>
              <w:pStyle w:val="ConsPlusNormal0"/>
              <w:jc w:val="right"/>
            </w:pPr>
            <w:r>
              <w:t>ИНН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D1" w:rsidRDefault="00FD25D1">
            <w:pPr>
              <w:pStyle w:val="ConsPlusNormal0"/>
            </w:pPr>
          </w:p>
        </w:tc>
      </w:tr>
      <w:tr w:rsidR="00FD25D1">
        <w:tblPrEx>
          <w:tblBorders>
            <w:insideV w:val="nil"/>
          </w:tblBorders>
        </w:tblPrEx>
        <w:tc>
          <w:tcPr>
            <w:tcW w:w="2948" w:type="dxa"/>
            <w:gridSpan w:val="4"/>
            <w:tcBorders>
              <w:top w:val="nil"/>
              <w:bottom w:val="nil"/>
            </w:tcBorders>
          </w:tcPr>
          <w:p w:rsidR="00FD25D1" w:rsidRDefault="00FD25D1">
            <w:pPr>
              <w:pStyle w:val="ConsPlusNormal0"/>
            </w:pPr>
          </w:p>
        </w:tc>
        <w:tc>
          <w:tcPr>
            <w:tcW w:w="3288" w:type="dxa"/>
            <w:gridSpan w:val="5"/>
            <w:tcBorders>
              <w:top w:val="single" w:sz="4" w:space="0" w:color="auto"/>
              <w:bottom w:val="nil"/>
            </w:tcBorders>
          </w:tcPr>
          <w:p w:rsidR="00FD25D1" w:rsidRDefault="00FD25D1">
            <w:pPr>
              <w:pStyle w:val="ConsPlusNormal0"/>
            </w:pPr>
          </w:p>
        </w:tc>
        <w:tc>
          <w:tcPr>
            <w:tcW w:w="175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FD25D1" w:rsidRDefault="00A65B92">
            <w:pPr>
              <w:pStyle w:val="ConsPlusNormal0"/>
              <w:jc w:val="right"/>
            </w:pPr>
            <w:r>
              <w:t>КПП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D1" w:rsidRDefault="00FD25D1">
            <w:pPr>
              <w:pStyle w:val="ConsPlusNormal0"/>
            </w:pPr>
          </w:p>
        </w:tc>
      </w:tr>
      <w:tr w:rsidR="00FD25D1">
        <w:tblPrEx>
          <w:tblBorders>
            <w:insideV w:val="nil"/>
          </w:tblBorders>
        </w:tblPrEx>
        <w:tc>
          <w:tcPr>
            <w:tcW w:w="2948" w:type="dxa"/>
            <w:gridSpan w:val="4"/>
            <w:tcBorders>
              <w:top w:val="nil"/>
              <w:bottom w:val="nil"/>
            </w:tcBorders>
          </w:tcPr>
          <w:p w:rsidR="00FD25D1" w:rsidRDefault="00A65B92">
            <w:pPr>
              <w:pStyle w:val="ConsPlusNormal0"/>
            </w:pPr>
            <w:r>
              <w:t>Место нахождения</w:t>
            </w:r>
          </w:p>
        </w:tc>
        <w:tc>
          <w:tcPr>
            <w:tcW w:w="3288" w:type="dxa"/>
            <w:gridSpan w:val="5"/>
            <w:tcBorders>
              <w:top w:val="nil"/>
              <w:bottom w:val="nil"/>
            </w:tcBorders>
          </w:tcPr>
          <w:p w:rsidR="00FD25D1" w:rsidRDefault="00FD25D1">
            <w:pPr>
              <w:pStyle w:val="ConsPlusNormal0"/>
            </w:pPr>
          </w:p>
        </w:tc>
        <w:tc>
          <w:tcPr>
            <w:tcW w:w="175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FD25D1" w:rsidRDefault="00A65B92">
            <w:pPr>
              <w:pStyle w:val="ConsPlusNormal0"/>
              <w:jc w:val="right"/>
            </w:pPr>
            <w:r>
              <w:t>по ОКТМО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D1" w:rsidRDefault="00FD25D1">
            <w:pPr>
              <w:pStyle w:val="ConsPlusNormal0"/>
            </w:pPr>
          </w:p>
        </w:tc>
      </w:tr>
      <w:tr w:rsidR="00FD25D1">
        <w:tblPrEx>
          <w:tblBorders>
            <w:right w:val="none" w:sz="0" w:space="0" w:color="auto"/>
          </w:tblBorders>
        </w:tblPrEx>
        <w:tc>
          <w:tcPr>
            <w:tcW w:w="90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D25D1" w:rsidRDefault="00FD25D1">
            <w:pPr>
              <w:pStyle w:val="ConsPlusNormal0"/>
            </w:pPr>
          </w:p>
        </w:tc>
      </w:tr>
      <w:tr w:rsidR="00FD25D1">
        <w:tblPrEx>
          <w:tblBorders>
            <w:right w:val="none" w:sz="0" w:space="0" w:color="auto"/>
          </w:tblBorders>
        </w:tblPrEx>
        <w:tc>
          <w:tcPr>
            <w:tcW w:w="90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D25D1" w:rsidRDefault="00A65B92">
            <w:pPr>
              <w:pStyle w:val="ConsPlusNormal0"/>
              <w:jc w:val="center"/>
              <w:outlineLvl w:val="2"/>
            </w:pPr>
            <w:r>
              <w:t>3. Информация об исполненном поставщиком</w:t>
            </w:r>
          </w:p>
          <w:p w:rsidR="00FD25D1" w:rsidRDefault="00A65B92">
            <w:pPr>
              <w:pStyle w:val="ConsPlusNormal0"/>
              <w:jc w:val="center"/>
            </w:pPr>
            <w:r>
              <w:t>(подрядчиком, исполнителем) контракте</w:t>
            </w:r>
          </w:p>
        </w:tc>
      </w:tr>
      <w:tr w:rsidR="00FD25D1">
        <w:tblPrEx>
          <w:tblBorders>
            <w:right w:val="none" w:sz="0" w:space="0" w:color="auto"/>
          </w:tblBorders>
        </w:tblPrEx>
        <w:tc>
          <w:tcPr>
            <w:tcW w:w="907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5D1" w:rsidRDefault="00FD25D1">
            <w:pPr>
              <w:pStyle w:val="ConsPlusNormal0"/>
            </w:pPr>
          </w:p>
        </w:tc>
      </w:tr>
      <w:tr w:rsidR="00FD25D1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FD25D1" w:rsidRDefault="00A65B92">
            <w:pPr>
              <w:pStyle w:val="ConsPlusNormal0"/>
              <w:jc w:val="center"/>
            </w:pPr>
            <w:r>
              <w:t xml:space="preserve">Идентификационный код закупки </w:t>
            </w:r>
            <w:hyperlink w:anchor="P299" w:tooltip="&lt;4&gt; Указывается в соответствии со сведениями, предусмотренными подпунктом &quot;л&quot; пункта 3 Правил и включенными в реестр контрактов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25D1" w:rsidRDefault="00A65B92">
            <w:pPr>
              <w:pStyle w:val="ConsPlusNormal0"/>
              <w:jc w:val="center"/>
            </w:pPr>
            <w:r>
              <w:t xml:space="preserve">Объект закупки </w:t>
            </w:r>
            <w:hyperlink w:anchor="P300" w:tooltip="&lt;5&gt; Указывается в соответствии со сведениями, предусмотренными подпунктом &quot;е&quot; пункта 3 Правил и включенными в реестр контрактов.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D25D1" w:rsidRDefault="00A65B92">
            <w:pPr>
              <w:pStyle w:val="ConsPlusNormal0"/>
              <w:jc w:val="center"/>
            </w:pPr>
            <w:r>
              <w:t xml:space="preserve">Код </w:t>
            </w:r>
            <w:hyperlink r:id="rId1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7.2025) (с изм. и доп., вступ. в силу с 01.10.2025) {КонсультантПлюс}">
              <w:r>
                <w:rPr>
                  <w:color w:val="0000FF"/>
                </w:rPr>
                <w:t>ОКПД 2</w:t>
              </w:r>
            </w:hyperlink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:rsidR="00FD25D1" w:rsidRDefault="00A65B92">
            <w:pPr>
              <w:pStyle w:val="ConsPlusNormal0"/>
              <w:jc w:val="center"/>
            </w:pPr>
            <w:r>
              <w:t xml:space="preserve">Код ЕКПС </w:t>
            </w:r>
            <w:hyperlink w:anchor="P296" w:tooltip="&lt;1&gt; Указывается при наличии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</w:tcPr>
          <w:p w:rsidR="00FD25D1" w:rsidRDefault="00A65B92">
            <w:pPr>
              <w:pStyle w:val="ConsPlusNormal0"/>
              <w:jc w:val="center"/>
            </w:pPr>
            <w:r>
              <w:t xml:space="preserve">Номер контракта </w:t>
            </w:r>
            <w:hyperlink w:anchor="P296" w:tooltip="&lt;1&gt; Указывается при наличии.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301" w:tooltip="&lt;6&gt; Указывается в соответствии со сведениями, предусмотренными подпунктом &quot;д&quot; пункта 3 Правил и включенными в реестр контрактов.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D25D1" w:rsidRDefault="00A65B92">
            <w:pPr>
              <w:pStyle w:val="ConsPlusNormal0"/>
              <w:jc w:val="center"/>
            </w:pPr>
            <w:r>
              <w:t xml:space="preserve">Дата заключения контракта </w:t>
            </w:r>
            <w:hyperlink w:anchor="P301" w:tooltip="&lt;6&gt; Указывается в соответствии со сведениями, предусмотренными подпунктом &quot;д&quot; пункта 3 Правил и включенными в реестр контрактов.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FD25D1" w:rsidRDefault="00A65B92">
            <w:pPr>
              <w:pStyle w:val="ConsPlusNormal0"/>
              <w:jc w:val="center"/>
            </w:pPr>
            <w:r>
              <w:t xml:space="preserve">Цена контракта </w:t>
            </w:r>
            <w:hyperlink w:anchor="P300" w:tooltip="&lt;5&gt; Указывается в соответствии со сведениями, предусмотренными подпунктом &quot;е&quot; пункта 3 Правил и включенными в реестр контрактов.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D25D1" w:rsidRDefault="00A65B92">
            <w:pPr>
              <w:pStyle w:val="ConsPlusNormal0"/>
              <w:jc w:val="center"/>
            </w:pPr>
            <w:r>
              <w:t xml:space="preserve">Стоимость исполненных обязательств </w:t>
            </w:r>
            <w:hyperlink w:anchor="P302" w:tooltip="&lt;7&gt; Указывается в соответствии со сведениями, предусмотренными подпунктом &quot;и&quot; пункта 3 Правил и включенными в реестр контрактов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7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D25D1" w:rsidRDefault="00A65B92">
            <w:pPr>
              <w:pStyle w:val="ConsPlusNormal0"/>
              <w:jc w:val="center"/>
            </w:pPr>
            <w:r>
              <w:t xml:space="preserve">Размер начисленной неустойки (штрафа, пени) в связи с ненадлежащим исполнением поставщиком (подрядчиком, исполнителем) обязательств, </w:t>
            </w:r>
            <w:r>
              <w:lastRenderedPageBreak/>
              <w:t>предусмотрен</w:t>
            </w:r>
            <w:r>
              <w:t xml:space="preserve">ных контрактом </w:t>
            </w:r>
            <w:hyperlink w:anchor="P296" w:tooltip="&lt;1&gt; Указывается при наличии.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302" w:tooltip="&lt;7&gt; Указывается в соответствии со сведениями, предусмотренными подпунктом &quot;и&quot; пункта 3 Правил и включенными в реестр контрактов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8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25D1" w:rsidRDefault="00A65B92">
            <w:pPr>
              <w:pStyle w:val="ConsPlusNormal0"/>
              <w:jc w:val="center"/>
            </w:pPr>
            <w:r>
              <w:lastRenderedPageBreak/>
              <w:t>Размер о</w:t>
            </w:r>
            <w:r>
              <w:t xml:space="preserve">плаченной неустойки (штрафа, пени) в связи с ненадлежащим исполнением поставщиком (подрядчиком, исполнителем) обязательств, </w:t>
            </w:r>
            <w:r>
              <w:lastRenderedPageBreak/>
              <w:t xml:space="preserve">предусмотренных контрактом </w:t>
            </w:r>
            <w:hyperlink w:anchor="P296" w:tooltip="&lt;1&gt; Указывается при наличии.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302" w:tooltip="&lt;7&gt; Указывается в соответствии со сведениями, предусмотренными подпунктом &quot;и&quot; пункта 3 Правил и включенными в реестр контрактов.">
              <w:r>
                <w:rPr>
                  <w:color w:val="0000FF"/>
                </w:rPr>
                <w:t>&lt;7&gt;</w:t>
              </w:r>
            </w:hyperlink>
          </w:p>
        </w:tc>
      </w:tr>
      <w:tr w:rsidR="00FD25D1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5D1" w:rsidRDefault="00FD25D1">
            <w:pPr>
              <w:pStyle w:val="ConsPlusNormal0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5D1" w:rsidRDefault="00FD25D1">
            <w:pPr>
              <w:pStyle w:val="ConsPlusNormal0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5D1" w:rsidRDefault="00FD25D1">
            <w:pPr>
              <w:pStyle w:val="ConsPlusNormal0"/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5D1" w:rsidRDefault="00FD25D1">
            <w:pPr>
              <w:pStyle w:val="ConsPlusNormal0"/>
            </w:pP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5D1" w:rsidRDefault="00FD25D1">
            <w:pPr>
              <w:pStyle w:val="ConsPlusNormal0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5D1" w:rsidRDefault="00FD25D1">
            <w:pPr>
              <w:pStyle w:val="ConsPlusNormal0"/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5D1" w:rsidRDefault="00FD25D1">
            <w:pPr>
              <w:pStyle w:val="ConsPlusNormal0"/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5D1" w:rsidRDefault="00FD25D1">
            <w:pPr>
              <w:pStyle w:val="ConsPlusNormal0"/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5D1" w:rsidRDefault="00FD25D1">
            <w:pPr>
              <w:pStyle w:val="ConsPlusNormal0"/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5D1" w:rsidRDefault="00FD25D1">
            <w:pPr>
              <w:pStyle w:val="ConsPlusNormal0"/>
            </w:pPr>
          </w:p>
        </w:tc>
      </w:tr>
    </w:tbl>
    <w:p w:rsidR="00FD25D1" w:rsidRDefault="00FD25D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340"/>
        <w:gridCol w:w="1814"/>
        <w:gridCol w:w="340"/>
        <w:gridCol w:w="1531"/>
        <w:gridCol w:w="340"/>
        <w:gridCol w:w="1588"/>
        <w:gridCol w:w="1247"/>
      </w:tblGrid>
      <w:tr w:rsidR="00FD25D1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D25D1" w:rsidRDefault="00A65B92">
            <w:pPr>
              <w:pStyle w:val="ConsPlusNormal0"/>
            </w:pPr>
            <w:r>
              <w:t>Ответственный исполнитель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25D1" w:rsidRDefault="00FD25D1">
            <w:pPr>
              <w:pStyle w:val="ConsPlusNormal0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5D1" w:rsidRDefault="00FD25D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25D1" w:rsidRDefault="00FD25D1">
            <w:pPr>
              <w:pStyle w:val="ConsPlusNormal0"/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5D1" w:rsidRDefault="00FD25D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25D1" w:rsidRDefault="00FD25D1">
            <w:pPr>
              <w:pStyle w:val="ConsPlusNormal0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25D1" w:rsidRDefault="00FD25D1">
            <w:pPr>
              <w:pStyle w:val="ConsPlusNormal0"/>
            </w:pPr>
          </w:p>
        </w:tc>
      </w:tr>
      <w:tr w:rsidR="00FD25D1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FD25D1" w:rsidRDefault="00FD25D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25D1" w:rsidRDefault="00FD25D1">
            <w:pPr>
              <w:pStyle w:val="ConsPlusNormal0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5D1" w:rsidRDefault="00A65B92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25D1" w:rsidRDefault="00FD25D1">
            <w:pPr>
              <w:pStyle w:val="ConsPlusNormal0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5D1" w:rsidRDefault="00A65B92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D25D1" w:rsidRDefault="00FD25D1">
            <w:pPr>
              <w:pStyle w:val="ConsPlusNormal0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25D1" w:rsidRDefault="00A65B92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FD25D1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25D1" w:rsidRDefault="00FD25D1">
            <w:pPr>
              <w:pStyle w:val="ConsPlusNormal0"/>
            </w:pPr>
          </w:p>
        </w:tc>
      </w:tr>
      <w:tr w:rsidR="00FD25D1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25D1" w:rsidRDefault="00A65B92">
            <w:pPr>
              <w:pStyle w:val="ConsPlusNormal0"/>
            </w:pPr>
            <w:r>
              <w:t>"__" ___________ 20__ г.</w:t>
            </w:r>
          </w:p>
        </w:tc>
      </w:tr>
      <w:tr w:rsidR="00FD25D1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D25D1" w:rsidRDefault="00FD25D1">
            <w:pPr>
              <w:pStyle w:val="ConsPlusNormal0"/>
            </w:pPr>
          </w:p>
        </w:tc>
      </w:tr>
      <w:tr w:rsidR="00FD25D1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767" w:type="dxa"/>
            <w:gridSpan w:val="7"/>
            <w:tcBorders>
              <w:top w:val="nil"/>
              <w:left w:val="nil"/>
              <w:bottom w:val="nil"/>
            </w:tcBorders>
          </w:tcPr>
          <w:p w:rsidR="00FD25D1" w:rsidRDefault="00A65B92">
            <w:pPr>
              <w:pStyle w:val="ConsPlusNormal0"/>
              <w:jc w:val="right"/>
            </w:pPr>
            <w:r>
              <w:t>Лист N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FD25D1" w:rsidRDefault="00FD25D1">
            <w:pPr>
              <w:pStyle w:val="ConsPlusNormal0"/>
            </w:pPr>
          </w:p>
        </w:tc>
      </w:tr>
      <w:tr w:rsidR="00FD25D1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767" w:type="dxa"/>
            <w:gridSpan w:val="7"/>
            <w:tcBorders>
              <w:top w:val="nil"/>
              <w:left w:val="nil"/>
              <w:bottom w:val="nil"/>
            </w:tcBorders>
          </w:tcPr>
          <w:p w:rsidR="00FD25D1" w:rsidRDefault="00A65B92">
            <w:pPr>
              <w:pStyle w:val="ConsPlusNormal0"/>
              <w:jc w:val="right"/>
            </w:pPr>
            <w:r>
              <w:t>Всего листов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FD25D1" w:rsidRDefault="00FD25D1">
            <w:pPr>
              <w:pStyle w:val="ConsPlusNormal0"/>
            </w:pPr>
          </w:p>
        </w:tc>
      </w:tr>
    </w:tbl>
    <w:p w:rsidR="00FD25D1" w:rsidRDefault="00FD25D1">
      <w:pPr>
        <w:pStyle w:val="ConsPlusNormal0"/>
        <w:jc w:val="both"/>
      </w:pPr>
    </w:p>
    <w:p w:rsidR="00FD25D1" w:rsidRDefault="00A65B92">
      <w:pPr>
        <w:pStyle w:val="ConsPlusNormal0"/>
        <w:ind w:firstLine="540"/>
        <w:jc w:val="both"/>
      </w:pPr>
      <w:r>
        <w:t>--------------------------------</w:t>
      </w:r>
    </w:p>
    <w:p w:rsidR="00FD25D1" w:rsidRDefault="00A65B92">
      <w:pPr>
        <w:pStyle w:val="ConsPlusNormal0"/>
        <w:spacing w:before="240"/>
        <w:ind w:firstLine="540"/>
        <w:jc w:val="both"/>
      </w:pPr>
      <w:bookmarkStart w:id="27" w:name="P296"/>
      <w:bookmarkEnd w:id="27"/>
      <w:r>
        <w:t>&lt;1&gt; Указывается при наличии.</w:t>
      </w:r>
    </w:p>
    <w:p w:rsidR="00FD25D1" w:rsidRDefault="00A65B92">
      <w:pPr>
        <w:pStyle w:val="ConsPlusNormal0"/>
        <w:spacing w:before="240"/>
        <w:ind w:firstLine="540"/>
        <w:jc w:val="both"/>
      </w:pPr>
      <w:bookmarkStart w:id="28" w:name="P297"/>
      <w:bookmarkEnd w:id="28"/>
      <w:r>
        <w:t xml:space="preserve">&lt;2&gt; Указывается в соответствии со сведениями, предусмотренными </w:t>
      </w:r>
      <w:hyperlink w:anchor="P80" w:tooltip="а) информация о заказчике:">
        <w:r>
          <w:rPr>
            <w:color w:val="0000FF"/>
          </w:rPr>
          <w:t>подпунктом "а" пункта 3</w:t>
        </w:r>
      </w:hyperlink>
      <w:r>
        <w:t xml:space="preserve"> Правил ведения реестра контрактов, содержащего сведения, составляющие государственную тайну, утвержденных постановлением Правительства Российской Федерации от 28 ноября 2013 г.</w:t>
      </w:r>
      <w:r>
        <w:t xml:space="preserve"> N 1084 "О порядке ведения реестра контрактов, заключенных заказчиками, и реестра контрактов, содержащего сведения, составляющие государственную тайну" (далее - Правила), и включенным в реестр контрактов, содержащий сведения, составляющие государственную т</w:t>
      </w:r>
      <w:r>
        <w:t>айну (далее - реестр контрактов).</w:t>
      </w:r>
    </w:p>
    <w:p w:rsidR="00FD25D1" w:rsidRDefault="00A65B92">
      <w:pPr>
        <w:pStyle w:val="ConsPlusNormal0"/>
        <w:spacing w:before="240"/>
        <w:ind w:firstLine="540"/>
        <w:jc w:val="both"/>
      </w:pPr>
      <w:bookmarkStart w:id="29" w:name="P298"/>
      <w:bookmarkEnd w:id="29"/>
      <w:r>
        <w:t xml:space="preserve">&lt;3&gt; Указывается в соответствии со сведениями, предусмотренными </w:t>
      </w:r>
      <w:hyperlink w:anchor="P95" w:tooltip="ж) информация о поставщике (подрядчике, исполнителе):">
        <w:r>
          <w:rPr>
            <w:color w:val="0000FF"/>
          </w:rPr>
          <w:t>подпунктом "ж" пункта 3</w:t>
        </w:r>
      </w:hyperlink>
      <w:r>
        <w:t xml:space="preserve"> Правил и включенными в реестр контрактов.</w:t>
      </w:r>
    </w:p>
    <w:p w:rsidR="00FD25D1" w:rsidRDefault="00A65B92">
      <w:pPr>
        <w:pStyle w:val="ConsPlusNormal0"/>
        <w:spacing w:before="240"/>
        <w:ind w:firstLine="540"/>
        <w:jc w:val="both"/>
      </w:pPr>
      <w:bookmarkStart w:id="30" w:name="P299"/>
      <w:bookmarkEnd w:id="30"/>
      <w:r>
        <w:t xml:space="preserve">&lt;4&gt; Указывается в соответствии со сведениями, предусмотренными </w:t>
      </w:r>
      <w:hyperlink w:anchor="P112" w:tooltip="л) идентификационный код закупки;">
        <w:r>
          <w:rPr>
            <w:color w:val="0000FF"/>
          </w:rPr>
          <w:t>подпунктом "л" пункта 3</w:t>
        </w:r>
      </w:hyperlink>
      <w:r>
        <w:t xml:space="preserve"> Правил и включенными в реестр контрактов.</w:t>
      </w:r>
    </w:p>
    <w:p w:rsidR="00FD25D1" w:rsidRDefault="00A65B92">
      <w:pPr>
        <w:pStyle w:val="ConsPlusNormal0"/>
        <w:spacing w:before="240"/>
        <w:ind w:firstLine="540"/>
        <w:jc w:val="both"/>
      </w:pPr>
      <w:bookmarkStart w:id="31" w:name="P300"/>
      <w:bookmarkEnd w:id="31"/>
      <w:r>
        <w:t xml:space="preserve">&lt;5&gt; Указывается в </w:t>
      </w:r>
      <w:r>
        <w:t xml:space="preserve">соответствии со сведениями, предусмотренными </w:t>
      </w:r>
      <w:hyperlink w:anchor="P93" w:tooltip="е) объект закупки, цена контракта с указанием размера аванса в денежном выражении и в виде процента цены контракта (если контрактом предусмотрена выплата аванса), информация о цене единицы товара, работы или услуги, срок исполнения контракта, наименование стра">
        <w:r>
          <w:rPr>
            <w:color w:val="0000FF"/>
          </w:rPr>
          <w:t>подпунктом "е" пункта 3</w:t>
        </w:r>
      </w:hyperlink>
      <w:r>
        <w:t xml:space="preserve"> Правил и включенными в реестр контрактов.</w:t>
      </w:r>
    </w:p>
    <w:p w:rsidR="00FD25D1" w:rsidRDefault="00A65B92">
      <w:pPr>
        <w:pStyle w:val="ConsPlusNormal0"/>
        <w:spacing w:before="240"/>
        <w:ind w:firstLine="540"/>
        <w:jc w:val="both"/>
      </w:pPr>
      <w:bookmarkStart w:id="32" w:name="P301"/>
      <w:bookmarkEnd w:id="32"/>
      <w:r>
        <w:t xml:space="preserve">&lt;6&gt; Указывается в соответствии со сведениями, предусмотренными </w:t>
      </w:r>
      <w:hyperlink w:anchor="P91" w:tooltip="д) дата подписания контракта заказчиком и номер (при наличии) контракта;">
        <w:r>
          <w:rPr>
            <w:color w:val="0000FF"/>
          </w:rPr>
          <w:t>подпунктом "д" пункта 3</w:t>
        </w:r>
      </w:hyperlink>
      <w:r>
        <w:t xml:space="preserve"> Правил и включенными в реестр контрактов.</w:t>
      </w:r>
    </w:p>
    <w:p w:rsidR="00FD25D1" w:rsidRDefault="00A65B92">
      <w:pPr>
        <w:pStyle w:val="ConsPlusNormal0"/>
        <w:spacing w:before="240"/>
        <w:ind w:firstLine="540"/>
        <w:jc w:val="both"/>
      </w:pPr>
      <w:bookmarkStart w:id="33" w:name="P302"/>
      <w:bookmarkEnd w:id="33"/>
      <w:r>
        <w:t xml:space="preserve">&lt;7&gt; Указывается в соответствии со сведениями, предусмотренными </w:t>
      </w:r>
      <w:hyperlink w:anchor="P109" w:tooltip="и) сведения об исполнении контракта (отдельного этапа исполнения контракта), в том числе сведения о стоимости исполненных обязательств (об оплате контракта, отдельного этапа исполнения контракта), о начислении неустоек (штрафов, пеней) в связи с ненадлежащим и">
        <w:r>
          <w:rPr>
            <w:color w:val="0000FF"/>
          </w:rPr>
          <w:t>подпунктом "и" пункта 3</w:t>
        </w:r>
      </w:hyperlink>
      <w:r>
        <w:t xml:space="preserve"> Правил и</w:t>
      </w:r>
      <w:r>
        <w:t xml:space="preserve"> включенными в реестр контрактов.</w:t>
      </w:r>
    </w:p>
    <w:p w:rsidR="00FD25D1" w:rsidRDefault="00FD25D1">
      <w:pPr>
        <w:pStyle w:val="ConsPlusNormal0"/>
        <w:ind w:firstLine="540"/>
        <w:jc w:val="both"/>
      </w:pPr>
    </w:p>
    <w:p w:rsidR="00FD25D1" w:rsidRDefault="00FD25D1">
      <w:pPr>
        <w:pStyle w:val="ConsPlusNormal0"/>
        <w:ind w:firstLine="540"/>
        <w:jc w:val="both"/>
      </w:pPr>
    </w:p>
    <w:p w:rsidR="00FD25D1" w:rsidRDefault="00FD25D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D25D1">
      <w:headerReference w:type="default" r:id="rId140"/>
      <w:footerReference w:type="default" r:id="rId141"/>
      <w:headerReference w:type="first" r:id="rId142"/>
      <w:footerReference w:type="first" r:id="rId14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B92" w:rsidRDefault="00A65B92">
      <w:r>
        <w:separator/>
      </w:r>
    </w:p>
  </w:endnote>
  <w:endnote w:type="continuationSeparator" w:id="0">
    <w:p w:rsidR="00A65B92" w:rsidRDefault="00A6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400" w:rsidRDefault="005E44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400" w:rsidRDefault="005E44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400" w:rsidRDefault="005E4400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5D1" w:rsidRDefault="00FD25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D25D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D25D1" w:rsidRDefault="00A65B9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D25D1" w:rsidRDefault="00A65B9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D25D1" w:rsidRDefault="00A65B9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D25D1" w:rsidRDefault="00A65B92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5D1" w:rsidRDefault="00FD25D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D25D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D25D1" w:rsidRDefault="00A65B9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D25D1" w:rsidRDefault="00A65B9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D25D1" w:rsidRDefault="00A65B9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D25D1" w:rsidRDefault="00A65B9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B92" w:rsidRDefault="00A65B92">
      <w:r>
        <w:separator/>
      </w:r>
    </w:p>
  </w:footnote>
  <w:footnote w:type="continuationSeparator" w:id="0">
    <w:p w:rsidR="00A65B92" w:rsidRDefault="00A65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400" w:rsidRDefault="005E44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400" w:rsidRDefault="005E440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400" w:rsidRDefault="005E440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FD25D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D25D1" w:rsidRDefault="00A65B9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28.11.2013 N 1084</w:t>
          </w:r>
          <w:r>
            <w:rPr>
              <w:rFonts w:ascii="Tahoma" w:hAnsi="Tahoma" w:cs="Tahoma"/>
              <w:sz w:val="16"/>
              <w:szCs w:val="16"/>
            </w:rPr>
            <w:br/>
            <w:t>(ред. от 09.12.2024)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порядке ведения реестра контрактов,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содержащ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D25D1" w:rsidRDefault="00A65B9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bookmarkStart w:id="34" w:name="_GoBack"/>
          <w:bookmarkEnd w:id="34"/>
        </w:p>
      </w:tc>
    </w:tr>
  </w:tbl>
  <w:p w:rsidR="00FD25D1" w:rsidRDefault="00FD25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D25D1" w:rsidRDefault="00FD25D1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FD25D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D25D1" w:rsidRDefault="00A65B9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28.11.2013 N 1084</w:t>
          </w:r>
          <w:r>
            <w:rPr>
              <w:rFonts w:ascii="Tahoma" w:hAnsi="Tahoma" w:cs="Tahoma"/>
              <w:sz w:val="16"/>
              <w:szCs w:val="16"/>
            </w:rPr>
            <w:br/>
            <w:t>(ред. от 09.12.2024)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порядке ведения реестра контрактов,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содер</w:t>
          </w:r>
          <w:r>
            <w:rPr>
              <w:rFonts w:ascii="Tahoma" w:hAnsi="Tahoma" w:cs="Tahoma"/>
              <w:sz w:val="16"/>
              <w:szCs w:val="16"/>
            </w:rPr>
            <w:t>жащ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D25D1" w:rsidRDefault="00A65B9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:rsidR="00FD25D1" w:rsidRDefault="00FD25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D25D1" w:rsidRDefault="00FD25D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D1"/>
    <w:rsid w:val="005E4400"/>
    <w:rsid w:val="00A65B92"/>
    <w:rsid w:val="00FD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6E247E8-6FB4-4631-8B2F-C0357596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5E44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4400"/>
  </w:style>
  <w:style w:type="paragraph" w:styleId="a5">
    <w:name w:val="footer"/>
    <w:basedOn w:val="a"/>
    <w:link w:val="a6"/>
    <w:uiPriority w:val="99"/>
    <w:unhideWhenUsed/>
    <w:rsid w:val="005E44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E4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05951&amp;date=10.10.2025&amp;dst=100021&amp;field=134" TargetMode="External"/><Relationship Id="rId21" Type="http://schemas.openxmlformats.org/officeDocument/2006/relationships/hyperlink" Target="https://login.consultant.ru/link/?req=doc&amp;base=LAW&amp;n=408491&amp;date=10.10.2025&amp;dst=100009&amp;field=134" TargetMode="External"/><Relationship Id="rId42" Type="http://schemas.openxmlformats.org/officeDocument/2006/relationships/hyperlink" Target="https://login.consultant.ru/link/?req=doc&amp;base=LAW&amp;n=93980&amp;date=10.10.2025" TargetMode="External"/><Relationship Id="rId63" Type="http://schemas.openxmlformats.org/officeDocument/2006/relationships/hyperlink" Target="https://login.consultant.ru/link/?req=doc&amp;base=LAW&amp;n=513804&amp;date=10.10.2025&amp;dst=100973&amp;field=134" TargetMode="External"/><Relationship Id="rId84" Type="http://schemas.openxmlformats.org/officeDocument/2006/relationships/hyperlink" Target="https://login.consultant.ru/link/?req=doc&amp;base=LAW&amp;n=485770&amp;date=10.10.2025&amp;dst=100033&amp;field=134" TargetMode="External"/><Relationship Id="rId138" Type="http://schemas.openxmlformats.org/officeDocument/2006/relationships/hyperlink" Target="https://login.consultant.ru/link/?req=doc&amp;base=LAW&amp;n=405951&amp;date=10.10.2025&amp;dst=100031&amp;field=134" TargetMode="External"/><Relationship Id="rId107" Type="http://schemas.openxmlformats.org/officeDocument/2006/relationships/hyperlink" Target="https://login.consultant.ru/link/?req=doc&amp;base=LAW&amp;n=408508&amp;date=10.10.2025&amp;dst=100046&amp;field=134" TargetMode="External"/><Relationship Id="rId11" Type="http://schemas.openxmlformats.org/officeDocument/2006/relationships/footer" Target="footer1.xml"/><Relationship Id="rId32" Type="http://schemas.openxmlformats.org/officeDocument/2006/relationships/hyperlink" Target="https://login.consultant.ru/link/?req=doc&amp;base=LAW&amp;n=430957&amp;date=10.10.2025&amp;dst=100381&amp;field=134" TargetMode="External"/><Relationship Id="rId53" Type="http://schemas.openxmlformats.org/officeDocument/2006/relationships/hyperlink" Target="https://login.consultant.ru/link/?req=doc&amp;base=LAW&amp;n=408507&amp;date=10.10.2025&amp;dst=100019&amp;field=134" TargetMode="External"/><Relationship Id="rId74" Type="http://schemas.openxmlformats.org/officeDocument/2006/relationships/hyperlink" Target="https://login.consultant.ru/link/?req=doc&amp;base=LAW&amp;n=485770&amp;date=10.10.2025&amp;dst=100029&amp;field=134" TargetMode="External"/><Relationship Id="rId128" Type="http://schemas.openxmlformats.org/officeDocument/2006/relationships/hyperlink" Target="https://login.consultant.ru/link/?req=doc&amp;base=LAW&amp;n=485770&amp;date=10.10.2025&amp;dst=100070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485770&amp;date=10.10.2025&amp;dst=100046&amp;field=134" TargetMode="External"/><Relationship Id="rId95" Type="http://schemas.openxmlformats.org/officeDocument/2006/relationships/hyperlink" Target="https://login.consultant.ru/link/?req=doc&amp;base=LAW&amp;n=495210&amp;date=10.10.2025" TargetMode="External"/><Relationship Id="rId22" Type="http://schemas.openxmlformats.org/officeDocument/2006/relationships/hyperlink" Target="https://login.consultant.ru/link/?req=doc&amp;base=LAW&amp;n=408493&amp;date=10.10.2025&amp;dst=100005&amp;field=134" TargetMode="External"/><Relationship Id="rId27" Type="http://schemas.openxmlformats.org/officeDocument/2006/relationships/hyperlink" Target="https://login.consultant.ru/link/?req=doc&amp;base=LAW&amp;n=408498&amp;date=10.10.2025&amp;dst=100011&amp;field=134" TargetMode="External"/><Relationship Id="rId43" Type="http://schemas.openxmlformats.org/officeDocument/2006/relationships/hyperlink" Target="https://login.consultant.ru/link/?req=doc&amp;base=LAW&amp;n=408505&amp;date=10.10.2025&amp;dst=100009&amp;field=134" TargetMode="External"/><Relationship Id="rId48" Type="http://schemas.openxmlformats.org/officeDocument/2006/relationships/hyperlink" Target="https://login.consultant.ru/link/?req=doc&amp;base=LAW&amp;n=408507&amp;date=10.10.2025&amp;dst=100013&amp;field=134" TargetMode="External"/><Relationship Id="rId64" Type="http://schemas.openxmlformats.org/officeDocument/2006/relationships/hyperlink" Target="https://login.consultant.ru/link/?req=doc&amp;base=LAW&amp;n=503946&amp;date=10.10.2025&amp;dst=100049&amp;field=134" TargetMode="External"/><Relationship Id="rId69" Type="http://schemas.openxmlformats.org/officeDocument/2006/relationships/hyperlink" Target="https://login.consultant.ru/link/?req=doc&amp;base=LAW&amp;n=494937&amp;date=10.10.2025&amp;dst=78&amp;field=134" TargetMode="External"/><Relationship Id="rId113" Type="http://schemas.openxmlformats.org/officeDocument/2006/relationships/hyperlink" Target="https://login.consultant.ru/link/?req=doc&amp;base=LAW&amp;n=494990&amp;date=10.10.2025&amp;dst=100035&amp;field=134" TargetMode="External"/><Relationship Id="rId118" Type="http://schemas.openxmlformats.org/officeDocument/2006/relationships/hyperlink" Target="https://login.consultant.ru/link/?req=doc&amp;base=LAW&amp;n=513804&amp;date=10.10.2025&amp;dst=100977&amp;field=134" TargetMode="External"/><Relationship Id="rId134" Type="http://schemas.openxmlformats.org/officeDocument/2006/relationships/hyperlink" Target="https://login.consultant.ru/link/?req=doc&amp;base=LAW&amp;n=494990&amp;date=10.10.2025&amp;dst=100344&amp;field=134" TargetMode="External"/><Relationship Id="rId139" Type="http://schemas.openxmlformats.org/officeDocument/2006/relationships/hyperlink" Target="https://login.consultant.ru/link/?req=doc&amp;base=LAW&amp;n=496909&amp;date=10.10.2025" TargetMode="External"/><Relationship Id="rId80" Type="http://schemas.openxmlformats.org/officeDocument/2006/relationships/hyperlink" Target="https://login.consultant.ru/link/?req=doc&amp;base=LAW&amp;n=408498&amp;date=10.10.2025&amp;dst=100021&amp;field=134" TargetMode="External"/><Relationship Id="rId85" Type="http://schemas.openxmlformats.org/officeDocument/2006/relationships/hyperlink" Target="https://login.consultant.ru/link/?req=doc&amp;base=LAW&amp;n=485770&amp;date=10.10.2025&amp;dst=100042&amp;field=134" TargetMode="External"/><Relationship Id="rId12" Type="http://schemas.openxmlformats.org/officeDocument/2006/relationships/footer" Target="footer2.xml"/><Relationship Id="rId17" Type="http://schemas.openxmlformats.org/officeDocument/2006/relationships/hyperlink" Target="https://login.consultant.ru/link/?req=doc&amp;base=LAW&amp;n=408507&amp;date=10.10.2025&amp;dst=100005&amp;field=134" TargetMode="External"/><Relationship Id="rId33" Type="http://schemas.openxmlformats.org/officeDocument/2006/relationships/hyperlink" Target="https://login.consultant.ru/link/?req=doc&amp;base=LAW&amp;n=513804&amp;date=10.10.2025&amp;dst=100968&amp;field=134" TargetMode="External"/><Relationship Id="rId38" Type="http://schemas.openxmlformats.org/officeDocument/2006/relationships/hyperlink" Target="https://login.consultant.ru/link/?req=doc&amp;base=LAW&amp;n=513804&amp;date=10.10.2025&amp;dst=100971&amp;field=134" TargetMode="External"/><Relationship Id="rId59" Type="http://schemas.openxmlformats.org/officeDocument/2006/relationships/hyperlink" Target="https://login.consultant.ru/link/?req=doc&amp;base=LAW&amp;n=408498&amp;date=10.10.2025&amp;dst=100021&amp;field=134" TargetMode="External"/><Relationship Id="rId103" Type="http://schemas.openxmlformats.org/officeDocument/2006/relationships/hyperlink" Target="https://login.consultant.ru/link/?req=doc&amp;base=LAW&amp;n=494990&amp;date=10.10.2025&amp;dst=128&amp;field=134" TargetMode="External"/><Relationship Id="rId108" Type="http://schemas.openxmlformats.org/officeDocument/2006/relationships/hyperlink" Target="https://login.consultant.ru/link/?req=doc&amp;base=LAW&amp;n=513804&amp;date=10.10.2025&amp;dst=100976&amp;field=134" TargetMode="External"/><Relationship Id="rId124" Type="http://schemas.openxmlformats.org/officeDocument/2006/relationships/hyperlink" Target="https://login.consultant.ru/link/?req=doc&amp;base=LAW&amp;n=495210&amp;date=10.10.2025" TargetMode="External"/><Relationship Id="rId129" Type="http://schemas.openxmlformats.org/officeDocument/2006/relationships/hyperlink" Target="https://login.consultant.ru/link/?req=doc&amp;base=LAW&amp;n=215551&amp;date=10.10.2025&amp;dst=100073&amp;field=134" TargetMode="External"/><Relationship Id="rId54" Type="http://schemas.openxmlformats.org/officeDocument/2006/relationships/hyperlink" Target="https://login.consultant.ru/link/?req=doc&amp;base=LAW&amp;n=408506&amp;date=10.10.2025&amp;dst=100036&amp;field=134" TargetMode="External"/><Relationship Id="rId70" Type="http://schemas.openxmlformats.org/officeDocument/2006/relationships/hyperlink" Target="https://login.consultant.ru/link/?req=doc&amp;base=LAW&amp;n=485770&amp;date=10.10.2025&amp;dst=100022&amp;field=134" TargetMode="External"/><Relationship Id="rId75" Type="http://schemas.openxmlformats.org/officeDocument/2006/relationships/hyperlink" Target="https://login.consultant.ru/link/?req=doc&amp;base=LAW&amp;n=486432&amp;date=10.10.2025&amp;dst=100152&amp;field=134" TargetMode="External"/><Relationship Id="rId91" Type="http://schemas.openxmlformats.org/officeDocument/2006/relationships/hyperlink" Target="https://login.consultant.ru/link/?req=doc&amp;base=LAW&amp;n=485770&amp;date=10.10.2025&amp;dst=100048&amp;field=134" TargetMode="External"/><Relationship Id="rId96" Type="http://schemas.openxmlformats.org/officeDocument/2006/relationships/hyperlink" Target="https://login.consultant.ru/link/?req=doc&amp;base=LAW&amp;n=490534&amp;date=10.10.2025&amp;dst=100072&amp;field=134" TargetMode="External"/><Relationship Id="rId140" Type="http://schemas.openxmlformats.org/officeDocument/2006/relationships/header" Target="header4.xml"/><Relationship Id="rId14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LAW&amp;n=408496&amp;date=10.10.2025&amp;dst=100015&amp;field=134" TargetMode="External"/><Relationship Id="rId28" Type="http://schemas.openxmlformats.org/officeDocument/2006/relationships/hyperlink" Target="https://login.consultant.ru/link/?req=doc&amp;base=LAW&amp;n=479990&amp;date=10.10.2025&amp;dst=100481&amp;field=134" TargetMode="External"/><Relationship Id="rId49" Type="http://schemas.openxmlformats.org/officeDocument/2006/relationships/hyperlink" Target="https://login.consultant.ru/link/?req=doc&amp;base=LAW&amp;n=513804&amp;date=10.10.2025&amp;dst=100972&amp;field=134" TargetMode="External"/><Relationship Id="rId114" Type="http://schemas.openxmlformats.org/officeDocument/2006/relationships/hyperlink" Target="https://login.consultant.ru/link/?req=doc&amp;base=LAW&amp;n=408506&amp;date=10.10.2025&amp;dst=100045&amp;field=134" TargetMode="External"/><Relationship Id="rId119" Type="http://schemas.openxmlformats.org/officeDocument/2006/relationships/hyperlink" Target="https://login.consultant.ru/link/?req=doc&amp;base=LAW&amp;n=408506&amp;date=10.10.2025&amp;dst=100050&amp;field=134" TargetMode="External"/><Relationship Id="rId44" Type="http://schemas.openxmlformats.org/officeDocument/2006/relationships/hyperlink" Target="https://login.consultant.ru/link/?req=doc&amp;base=LAW&amp;n=70208&amp;date=10.10.2025" TargetMode="External"/><Relationship Id="rId60" Type="http://schemas.openxmlformats.org/officeDocument/2006/relationships/hyperlink" Target="https://login.consultant.ru/link/?req=doc&amp;base=LAW&amp;n=408500&amp;date=10.10.2025&amp;dst=100034&amp;field=134" TargetMode="External"/><Relationship Id="rId65" Type="http://schemas.openxmlformats.org/officeDocument/2006/relationships/hyperlink" Target="https://login.consultant.ru/link/?req=doc&amp;base=LAW&amp;n=485770&amp;date=10.10.2025&amp;dst=100020&amp;field=134" TargetMode="External"/><Relationship Id="rId81" Type="http://schemas.openxmlformats.org/officeDocument/2006/relationships/hyperlink" Target="https://login.consultant.ru/link/?req=doc&amp;base=LAW&amp;n=408500&amp;date=10.10.2025&amp;dst=100036&amp;field=134" TargetMode="External"/><Relationship Id="rId86" Type="http://schemas.openxmlformats.org/officeDocument/2006/relationships/hyperlink" Target="https://login.consultant.ru/link/?req=doc&amp;base=LAW&amp;n=408508&amp;date=10.10.2025&amp;dst=100045&amp;field=134" TargetMode="External"/><Relationship Id="rId130" Type="http://schemas.openxmlformats.org/officeDocument/2006/relationships/hyperlink" Target="https://login.consultant.ru/link/?req=doc&amp;base=LAW&amp;n=409812&amp;date=10.10.2025&amp;dst=100010&amp;field=134" TargetMode="External"/><Relationship Id="rId135" Type="http://schemas.openxmlformats.org/officeDocument/2006/relationships/hyperlink" Target="https://login.consultant.ru/link/?req=doc&amp;base=LAW&amp;n=494990&amp;date=10.10.2025&amp;dst=74&amp;field=134" TargetMode="External"/><Relationship Id="rId13" Type="http://schemas.openxmlformats.org/officeDocument/2006/relationships/header" Target="header3.xml"/><Relationship Id="rId18" Type="http://schemas.openxmlformats.org/officeDocument/2006/relationships/hyperlink" Target="https://login.consultant.ru/link/?req=doc&amp;base=LAW&amp;n=408506&amp;date=10.10.2025&amp;dst=100005&amp;field=134" TargetMode="External"/><Relationship Id="rId39" Type="http://schemas.openxmlformats.org/officeDocument/2006/relationships/hyperlink" Target="https://login.consultant.ru/link/?req=doc&amp;base=LAW&amp;n=494990&amp;date=10.10.2025" TargetMode="External"/><Relationship Id="rId109" Type="http://schemas.openxmlformats.org/officeDocument/2006/relationships/hyperlink" Target="https://login.consultant.ru/link/?req=doc&amp;base=LAW&amp;n=494990&amp;date=10.10.2025&amp;dst=277&amp;field=134" TargetMode="External"/><Relationship Id="rId34" Type="http://schemas.openxmlformats.org/officeDocument/2006/relationships/hyperlink" Target="https://login.consultant.ru/link/?req=doc&amp;base=LAW&amp;n=503946&amp;date=10.10.2025&amp;dst=100049&amp;field=134" TargetMode="External"/><Relationship Id="rId50" Type="http://schemas.openxmlformats.org/officeDocument/2006/relationships/hyperlink" Target="https://login.consultant.ru/link/?req=doc&amp;base=LAW&amp;n=513804&amp;date=10.10.2025&amp;dst=100677&amp;field=134" TargetMode="External"/><Relationship Id="rId55" Type="http://schemas.openxmlformats.org/officeDocument/2006/relationships/hyperlink" Target="https://login.consultant.ru/link/?req=doc&amp;base=LAW&amp;n=408493&amp;date=10.10.2025&amp;dst=100007&amp;field=134" TargetMode="External"/><Relationship Id="rId76" Type="http://schemas.openxmlformats.org/officeDocument/2006/relationships/hyperlink" Target="https://login.consultant.ru/link/?req=doc&amp;base=EXP&amp;n=761390&amp;date=10.10.2025&amp;dst=100012&amp;field=134" TargetMode="External"/><Relationship Id="rId97" Type="http://schemas.openxmlformats.org/officeDocument/2006/relationships/hyperlink" Target="https://login.consultant.ru/link/?req=doc&amp;base=LAW&amp;n=485770&amp;date=10.10.2025&amp;dst=100049&amp;field=134" TargetMode="External"/><Relationship Id="rId104" Type="http://schemas.openxmlformats.org/officeDocument/2006/relationships/hyperlink" Target="https://login.consultant.ru/link/?req=doc&amp;base=LAW&amp;n=408506&amp;date=10.10.2025&amp;dst=100041&amp;field=134" TargetMode="External"/><Relationship Id="rId120" Type="http://schemas.openxmlformats.org/officeDocument/2006/relationships/hyperlink" Target="https://login.consultant.ru/link/?req=doc&amp;base=LAW&amp;n=485770&amp;date=10.10.2025&amp;dst=100057&amp;field=134" TargetMode="External"/><Relationship Id="rId125" Type="http://schemas.openxmlformats.org/officeDocument/2006/relationships/hyperlink" Target="https://login.consultant.ru/link/?req=doc&amp;base=LAW&amp;n=485770&amp;date=10.10.2025&amp;dst=100062&amp;field=134" TargetMode="External"/><Relationship Id="rId141" Type="http://schemas.openxmlformats.org/officeDocument/2006/relationships/footer" Target="footer4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485770&amp;date=10.10.2025&amp;dst=100028&amp;field=134" TargetMode="External"/><Relationship Id="rId92" Type="http://schemas.openxmlformats.org/officeDocument/2006/relationships/hyperlink" Target="https://login.consultant.ru/link/?req=doc&amp;base=LAW&amp;n=495210&amp;date=10.10.202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08500&amp;date=10.10.2025&amp;dst=100028&amp;field=134" TargetMode="External"/><Relationship Id="rId24" Type="http://schemas.openxmlformats.org/officeDocument/2006/relationships/hyperlink" Target="https://login.consultant.ru/link/?req=doc&amp;base=LAW&amp;n=408508&amp;date=10.10.2025&amp;dst=100005&amp;field=134" TargetMode="External"/><Relationship Id="rId40" Type="http://schemas.openxmlformats.org/officeDocument/2006/relationships/hyperlink" Target="https://login.consultant.ru/link/?req=doc&amp;base=LAW&amp;n=93980&amp;date=10.10.2025&amp;dst=100003&amp;field=134" TargetMode="External"/><Relationship Id="rId45" Type="http://schemas.openxmlformats.org/officeDocument/2006/relationships/hyperlink" Target="https://login.consultant.ru/link/?req=doc&amp;base=LAW&amp;n=121463&amp;date=10.10.2025" TargetMode="External"/><Relationship Id="rId66" Type="http://schemas.openxmlformats.org/officeDocument/2006/relationships/hyperlink" Target="https://login.consultant.ru/link/?req=doc&amp;base=LAW&amp;n=499077&amp;date=10.10.2025&amp;dst=100011&amp;field=134" TargetMode="External"/><Relationship Id="rId87" Type="http://schemas.openxmlformats.org/officeDocument/2006/relationships/hyperlink" Target="https://login.consultant.ru/link/?req=doc&amp;base=LAW&amp;n=408500&amp;date=10.10.2025&amp;dst=100037&amp;field=134" TargetMode="External"/><Relationship Id="rId110" Type="http://schemas.openxmlformats.org/officeDocument/2006/relationships/hyperlink" Target="https://login.consultant.ru/link/?req=doc&amp;base=LAW&amp;n=494990&amp;date=10.10.2025&amp;dst=1084&amp;field=134" TargetMode="External"/><Relationship Id="rId115" Type="http://schemas.openxmlformats.org/officeDocument/2006/relationships/hyperlink" Target="https://login.consultant.ru/link/?req=doc&amp;base=LAW&amp;n=408506&amp;date=10.10.2025&amp;dst=100046&amp;field=134" TargetMode="External"/><Relationship Id="rId131" Type="http://schemas.openxmlformats.org/officeDocument/2006/relationships/hyperlink" Target="https://login.consultant.ru/link/?req=doc&amp;base=LAW&amp;n=408502&amp;date=10.10.2025&amp;dst=100013&amp;field=134" TargetMode="External"/><Relationship Id="rId136" Type="http://schemas.openxmlformats.org/officeDocument/2006/relationships/hyperlink" Target="https://login.consultant.ru/link/?req=doc&amp;base=LAW&amp;n=405951&amp;date=10.10.2025&amp;dst=100024&amp;field=134" TargetMode="External"/><Relationship Id="rId61" Type="http://schemas.openxmlformats.org/officeDocument/2006/relationships/hyperlink" Target="https://login.consultant.ru/link/?req=doc&amp;base=LAW&amp;n=408502&amp;date=10.10.2025&amp;dst=100013&amp;field=134" TargetMode="External"/><Relationship Id="rId82" Type="http://schemas.openxmlformats.org/officeDocument/2006/relationships/hyperlink" Target="https://login.consultant.ru/link/?req=doc&amp;base=LAW&amp;n=405951&amp;date=10.10.2025&amp;dst=100018&amp;field=134" TargetMode="External"/><Relationship Id="rId19" Type="http://schemas.openxmlformats.org/officeDocument/2006/relationships/hyperlink" Target="https://login.consultant.ru/link/?req=doc&amp;base=LAW&amp;n=389983&amp;date=10.10.2025&amp;dst=100005&amp;field=134" TargetMode="External"/><Relationship Id="rId14" Type="http://schemas.openxmlformats.org/officeDocument/2006/relationships/footer" Target="footer3.xml"/><Relationship Id="rId30" Type="http://schemas.openxmlformats.org/officeDocument/2006/relationships/hyperlink" Target="https://login.consultant.ru/link/?req=doc&amp;base=LAW&amp;n=408502&amp;date=10.10.2025&amp;dst=100013&amp;field=134" TargetMode="External"/><Relationship Id="rId35" Type="http://schemas.openxmlformats.org/officeDocument/2006/relationships/hyperlink" Target="https://login.consultant.ru/link/?req=doc&amp;base=LAW&amp;n=485770&amp;date=10.10.2025&amp;dst=100020&amp;field=134" TargetMode="External"/><Relationship Id="rId56" Type="http://schemas.openxmlformats.org/officeDocument/2006/relationships/hyperlink" Target="https://login.consultant.ru/link/?req=doc&amp;base=LAW&amp;n=408496&amp;date=10.10.2025&amp;dst=100024&amp;field=134" TargetMode="External"/><Relationship Id="rId77" Type="http://schemas.openxmlformats.org/officeDocument/2006/relationships/hyperlink" Target="https://login.consultant.ru/link/?req=doc&amp;base=LAW&amp;n=408506&amp;date=10.10.2025&amp;dst=100039&amp;field=134" TargetMode="External"/><Relationship Id="rId100" Type="http://schemas.openxmlformats.org/officeDocument/2006/relationships/hyperlink" Target="https://login.consultant.ru/link/?req=doc&amp;base=LAW&amp;n=494990&amp;date=10.10.2025&amp;dst=28&amp;field=134" TargetMode="External"/><Relationship Id="rId105" Type="http://schemas.openxmlformats.org/officeDocument/2006/relationships/hyperlink" Target="https://login.consultant.ru/link/?req=doc&amp;base=LAW&amp;n=408493&amp;date=10.10.2025&amp;dst=100007&amp;field=134" TargetMode="External"/><Relationship Id="rId126" Type="http://schemas.openxmlformats.org/officeDocument/2006/relationships/hyperlink" Target="https://login.consultant.ru/link/?req=doc&amp;base=LAW&amp;n=494990&amp;date=10.10.2025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13804&amp;date=10.10.2025&amp;dst=100971&amp;field=134" TargetMode="External"/><Relationship Id="rId72" Type="http://schemas.openxmlformats.org/officeDocument/2006/relationships/hyperlink" Target="https://login.consultant.ru/link/?req=doc&amp;base=LAW&amp;n=408505&amp;date=10.10.2025&amp;dst=100019&amp;field=134" TargetMode="External"/><Relationship Id="rId93" Type="http://schemas.openxmlformats.org/officeDocument/2006/relationships/hyperlink" Target="https://login.consultant.ru/link/?req=doc&amp;base=LAW&amp;n=495210&amp;date=10.10.2025" TargetMode="External"/><Relationship Id="rId98" Type="http://schemas.openxmlformats.org/officeDocument/2006/relationships/hyperlink" Target="https://login.consultant.ru/link/?req=doc&amp;base=LAW&amp;n=494990&amp;date=10.10.2025&amp;dst=101957&amp;field=134" TargetMode="External"/><Relationship Id="rId121" Type="http://schemas.openxmlformats.org/officeDocument/2006/relationships/hyperlink" Target="https://login.consultant.ru/link/?req=doc&amp;base=LAW&amp;n=485770&amp;date=10.10.2025&amp;dst=100060&amp;field=134" TargetMode="External"/><Relationship Id="rId142" Type="http://schemas.openxmlformats.org/officeDocument/2006/relationships/header" Target="header5.xm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408499&amp;date=10.10.2025&amp;dst=100033&amp;field=134" TargetMode="External"/><Relationship Id="rId46" Type="http://schemas.openxmlformats.org/officeDocument/2006/relationships/hyperlink" Target="https://login.consultant.ru/link/?req=doc&amp;base=LAW&amp;n=135110&amp;date=10.10.2025&amp;dst=100008&amp;field=134" TargetMode="External"/><Relationship Id="rId67" Type="http://schemas.openxmlformats.org/officeDocument/2006/relationships/hyperlink" Target="https://login.consultant.ru/link/?req=doc&amp;base=LAW&amp;n=513804&amp;date=10.10.2025&amp;dst=100974&amp;field=134" TargetMode="External"/><Relationship Id="rId116" Type="http://schemas.openxmlformats.org/officeDocument/2006/relationships/hyperlink" Target="https://login.consultant.ru/link/?req=doc&amp;base=LAW&amp;n=493839&amp;date=10.10.2025&amp;dst=100016&amp;field=134" TargetMode="External"/><Relationship Id="rId137" Type="http://schemas.openxmlformats.org/officeDocument/2006/relationships/hyperlink" Target="https://login.consultant.ru/link/?req=doc&amp;base=LAW&amp;n=405951&amp;date=10.10.2025&amp;dst=100026&amp;field=134" TargetMode="External"/><Relationship Id="rId20" Type="http://schemas.openxmlformats.org/officeDocument/2006/relationships/hyperlink" Target="https://login.consultant.ru/link/?req=doc&amp;base=LAW&amp;n=299567&amp;date=10.10.2025&amp;dst=100005&amp;field=134" TargetMode="External"/><Relationship Id="rId41" Type="http://schemas.openxmlformats.org/officeDocument/2006/relationships/hyperlink" Target="https://login.consultant.ru/link/?req=doc&amp;base=LAW&amp;n=494990&amp;date=10.10.2025" TargetMode="External"/><Relationship Id="rId62" Type="http://schemas.openxmlformats.org/officeDocument/2006/relationships/hyperlink" Target="https://login.consultant.ru/link/?req=doc&amp;base=LAW&amp;n=405951&amp;date=10.10.2025&amp;dst=100016&amp;field=134" TargetMode="External"/><Relationship Id="rId83" Type="http://schemas.openxmlformats.org/officeDocument/2006/relationships/hyperlink" Target="https://login.consultant.ru/link/?req=doc&amp;base=LAW&amp;n=485770&amp;date=10.10.2025&amp;dst=100030&amp;field=134" TargetMode="External"/><Relationship Id="rId88" Type="http://schemas.openxmlformats.org/officeDocument/2006/relationships/hyperlink" Target="https://login.consultant.ru/link/?req=doc&amp;base=LAW&amp;n=424610&amp;date=10.10.2025&amp;dst=100013&amp;field=134" TargetMode="External"/><Relationship Id="rId111" Type="http://schemas.openxmlformats.org/officeDocument/2006/relationships/hyperlink" Target="https://login.consultant.ru/link/?req=doc&amp;base=LAW&amp;n=511241&amp;date=10.10.2025" TargetMode="External"/><Relationship Id="rId132" Type="http://schemas.openxmlformats.org/officeDocument/2006/relationships/hyperlink" Target="https://login.consultant.ru/link/?req=doc&amp;base=LAW&amp;n=408506&amp;date=10.10.2025&amp;dst=100055&amp;field=134" TargetMode="External"/><Relationship Id="rId15" Type="http://schemas.openxmlformats.org/officeDocument/2006/relationships/hyperlink" Target="https://login.consultant.ru/link/?req=doc&amp;base=LAW&amp;n=408505&amp;date=10.10.2025&amp;dst=100005&amp;field=134" TargetMode="External"/><Relationship Id="rId36" Type="http://schemas.openxmlformats.org/officeDocument/2006/relationships/hyperlink" Target="https://login.consultant.ru/link/?req=doc&amp;base=LAW&amp;n=499077&amp;date=10.10.2025&amp;dst=100011&amp;field=134" TargetMode="External"/><Relationship Id="rId57" Type="http://schemas.openxmlformats.org/officeDocument/2006/relationships/hyperlink" Target="https://login.consultant.ru/link/?req=doc&amp;base=LAW&amp;n=408508&amp;date=10.10.2025&amp;dst=100042&amp;field=134" TargetMode="External"/><Relationship Id="rId106" Type="http://schemas.openxmlformats.org/officeDocument/2006/relationships/hyperlink" Target="https://login.consultant.ru/link/?req=doc&amp;base=LAW&amp;n=408496&amp;date=10.10.2025&amp;dst=100026&amp;field=134" TargetMode="External"/><Relationship Id="rId127" Type="http://schemas.openxmlformats.org/officeDocument/2006/relationships/hyperlink" Target="https://login.consultant.ru/link/?req=doc&amp;base=LAW&amp;n=485770&amp;date=10.10.2025&amp;dst=100064&amp;field=134" TargetMode="External"/><Relationship Id="rId10" Type="http://schemas.openxmlformats.org/officeDocument/2006/relationships/header" Target="header2.xml"/><Relationship Id="rId31" Type="http://schemas.openxmlformats.org/officeDocument/2006/relationships/hyperlink" Target="https://login.consultant.ru/link/?req=doc&amp;base=LAW&amp;n=405951&amp;date=10.10.2025&amp;dst=100016&amp;field=134" TargetMode="External"/><Relationship Id="rId52" Type="http://schemas.openxmlformats.org/officeDocument/2006/relationships/hyperlink" Target="https://login.consultant.ru/link/?req=doc&amp;base=LAW&amp;n=408505&amp;date=10.10.2025&amp;dst=100018&amp;field=134" TargetMode="External"/><Relationship Id="rId73" Type="http://schemas.openxmlformats.org/officeDocument/2006/relationships/hyperlink" Target="https://login.consultant.ru/link/?req=doc&amp;base=LAW&amp;n=408505&amp;date=10.10.2025&amp;dst=100021&amp;field=134" TargetMode="External"/><Relationship Id="rId78" Type="http://schemas.openxmlformats.org/officeDocument/2006/relationships/hyperlink" Target="https://login.consultant.ru/link/?req=doc&amp;base=LAW&amp;n=408496&amp;date=10.10.2025&amp;dst=100025&amp;field=134" TargetMode="External"/><Relationship Id="rId94" Type="http://schemas.openxmlformats.org/officeDocument/2006/relationships/hyperlink" Target="https://login.consultant.ru/link/?req=doc&amp;base=LAW&amp;n=495210&amp;date=10.10.2025" TargetMode="External"/><Relationship Id="rId99" Type="http://schemas.openxmlformats.org/officeDocument/2006/relationships/hyperlink" Target="https://login.consultant.ru/link/?req=doc&amp;base=LAW&amp;n=494990&amp;date=10.10.2025&amp;dst=101958&amp;field=134" TargetMode="External"/><Relationship Id="rId101" Type="http://schemas.openxmlformats.org/officeDocument/2006/relationships/hyperlink" Target="https://login.consultant.ru/link/?req=doc&amp;base=LAW&amp;n=494990&amp;date=10.10.2025&amp;dst=53&amp;field=134" TargetMode="External"/><Relationship Id="rId122" Type="http://schemas.openxmlformats.org/officeDocument/2006/relationships/hyperlink" Target="https://login.consultant.ru/link/?req=doc&amp;base=LAW&amp;n=405951&amp;date=10.10.2025&amp;dst=100023&amp;field=134" TargetMode="External"/><Relationship Id="rId143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26" Type="http://schemas.openxmlformats.org/officeDocument/2006/relationships/hyperlink" Target="https://login.consultant.ru/link/?req=doc&amp;base=LAW&amp;n=408509&amp;date=10.10.2025&amp;dst=100014&amp;field=134" TargetMode="External"/><Relationship Id="rId47" Type="http://schemas.openxmlformats.org/officeDocument/2006/relationships/hyperlink" Target="https://login.consultant.ru/link/?req=doc&amp;base=LAW&amp;n=408507&amp;date=10.10.2025&amp;dst=100010&amp;field=134" TargetMode="External"/><Relationship Id="rId68" Type="http://schemas.openxmlformats.org/officeDocument/2006/relationships/hyperlink" Target="https://login.consultant.ru/link/?req=doc&amp;base=LAW&amp;n=503946&amp;date=10.10.2025&amp;dst=100049&amp;field=134" TargetMode="External"/><Relationship Id="rId89" Type="http://schemas.openxmlformats.org/officeDocument/2006/relationships/hyperlink" Target="https://login.consultant.ru/link/?req=doc&amp;base=LAW&amp;n=405951&amp;date=10.10.2025&amp;dst=100019&amp;field=134" TargetMode="External"/><Relationship Id="rId112" Type="http://schemas.openxmlformats.org/officeDocument/2006/relationships/hyperlink" Target="https://login.consultant.ru/link/?req=doc&amp;base=LAW&amp;n=499077&amp;date=10.10.2025&amp;dst=100011&amp;field=134" TargetMode="External"/><Relationship Id="rId133" Type="http://schemas.openxmlformats.org/officeDocument/2006/relationships/hyperlink" Target="https://login.consultant.ru/link/?req=doc&amp;base=LAW&amp;n=513804&amp;date=10.10.2025&amp;dst=100979&amp;field=134" TargetMode="External"/><Relationship Id="rId16" Type="http://schemas.openxmlformats.org/officeDocument/2006/relationships/hyperlink" Target="https://login.consultant.ru/link/?req=doc&amp;base=LAW&amp;n=410701&amp;date=10.10.2025&amp;dst=100069&amp;field=134" TargetMode="External"/><Relationship Id="rId37" Type="http://schemas.openxmlformats.org/officeDocument/2006/relationships/hyperlink" Target="https://login.consultant.ru/link/?req=doc&amp;base=LAW&amp;n=513804&amp;date=10.10.2025&amp;dst=100970&amp;field=134" TargetMode="External"/><Relationship Id="rId58" Type="http://schemas.openxmlformats.org/officeDocument/2006/relationships/hyperlink" Target="https://login.consultant.ru/link/?req=doc&amp;base=LAW&amp;n=408509&amp;date=10.10.2025&amp;dst=100021&amp;field=134" TargetMode="External"/><Relationship Id="rId79" Type="http://schemas.openxmlformats.org/officeDocument/2006/relationships/hyperlink" Target="https://login.consultant.ru/link/?req=doc&amp;base=LAW&amp;n=408509&amp;date=10.10.2025&amp;dst=100021&amp;field=134" TargetMode="External"/><Relationship Id="rId102" Type="http://schemas.openxmlformats.org/officeDocument/2006/relationships/hyperlink" Target="https://login.consultant.ru/link/?req=doc&amp;base=LAW&amp;n=494990&amp;date=10.10.2025&amp;dst=118&amp;field=134" TargetMode="External"/><Relationship Id="rId123" Type="http://schemas.openxmlformats.org/officeDocument/2006/relationships/hyperlink" Target="https://login.consultant.ru/link/?req=doc&amp;base=LAW&amp;n=485770&amp;date=10.10.2025&amp;dst=100061&amp;field=134" TargetMode="External"/><Relationship Id="rId144" Type="http://schemas.openxmlformats.org/officeDocument/2006/relationships/fontTable" Target="fontTable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13232</Words>
  <Characters>75425</Characters>
  <Application>Microsoft Office Word</Application>
  <DocSecurity>0</DocSecurity>
  <Lines>628</Lines>
  <Paragraphs>176</Paragraphs>
  <ScaleCrop>false</ScaleCrop>
  <Company>КонсультантПлюс Версия 4024.00.50</Company>
  <LinksUpToDate>false</LinksUpToDate>
  <CharactersWithSpaces>88481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28.11.2013 N 1084
(ред. от 09.12.2024)
"О порядке ведения реестра контрактов, содержащего сведения, составляющие государственную тайну"
(вместе с "Правилами ведения реестра контрактов, содержащего сведения, составляющие государственную тайну")</dc:title>
  <dc:creator>u1554</dc:creator>
  <cp:lastModifiedBy>u1554</cp:lastModifiedBy>
  <cp:revision>2</cp:revision>
  <dcterms:created xsi:type="dcterms:W3CDTF">2025-10-10T11:23:00Z</dcterms:created>
  <dcterms:modified xsi:type="dcterms:W3CDTF">2025-10-10T11:23:00Z</dcterms:modified>
</cp:coreProperties>
</file>