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0C2" w:rsidRDefault="002840C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840C2" w:rsidRDefault="002840C2">
      <w:pPr>
        <w:pStyle w:val="ConsPlusTitle"/>
        <w:jc w:val="center"/>
      </w:pPr>
    </w:p>
    <w:p w:rsidR="002840C2" w:rsidRDefault="002840C2">
      <w:pPr>
        <w:pStyle w:val="ConsPlusTitle"/>
        <w:jc w:val="center"/>
      </w:pPr>
      <w:r>
        <w:t>ПОСТАНОВЛЕНИЕ</w:t>
      </w:r>
    </w:p>
    <w:p w:rsidR="002840C2" w:rsidRDefault="002840C2">
      <w:pPr>
        <w:pStyle w:val="ConsPlusTitle"/>
        <w:jc w:val="center"/>
      </w:pPr>
      <w:r>
        <w:t>от 30 ноября 2015 г. N 1289</w:t>
      </w:r>
    </w:p>
    <w:p w:rsidR="002840C2" w:rsidRDefault="002840C2">
      <w:pPr>
        <w:pStyle w:val="ConsPlusTitle"/>
        <w:jc w:val="center"/>
      </w:pPr>
    </w:p>
    <w:p w:rsidR="002840C2" w:rsidRDefault="002840C2">
      <w:pPr>
        <w:pStyle w:val="ConsPlusTitle"/>
        <w:jc w:val="center"/>
      </w:pPr>
      <w:r>
        <w:t>ОБ ОГРАНИЧЕНИЯХ И УСЛОВИЯХ</w:t>
      </w:r>
    </w:p>
    <w:p w:rsidR="002840C2" w:rsidRDefault="002840C2">
      <w:pPr>
        <w:pStyle w:val="ConsPlusTitle"/>
        <w:jc w:val="center"/>
      </w:pPr>
      <w:r>
        <w:t>ДОПУСКА ПРОИСХОДЯЩИХ ИЗ ИНОСТРАННЫХ ГОСУДАРСТВ</w:t>
      </w:r>
    </w:p>
    <w:p w:rsidR="002840C2" w:rsidRDefault="002840C2">
      <w:pPr>
        <w:pStyle w:val="ConsPlusTitle"/>
        <w:jc w:val="center"/>
      </w:pPr>
      <w:r>
        <w:t>ЛЕКАРСТВЕННЫХ ПРЕПАРАТОВ, ВКЛЮЧЕННЫХ В ПЕРЕЧЕНЬ ЖИЗНЕННО</w:t>
      </w:r>
    </w:p>
    <w:p w:rsidR="002840C2" w:rsidRDefault="002840C2">
      <w:pPr>
        <w:pStyle w:val="ConsPlusTitle"/>
        <w:jc w:val="center"/>
      </w:pPr>
      <w:r>
        <w:t>НЕОБХОДИМЫХ И ВАЖНЕЙШИХ ЛЕКАРСТВЕННЫХ ПРЕПАРАТОВ, ДЛЯ ЦЕЛЕЙ</w:t>
      </w:r>
    </w:p>
    <w:p w:rsidR="002840C2" w:rsidRDefault="002840C2">
      <w:pPr>
        <w:pStyle w:val="ConsPlusTitle"/>
        <w:jc w:val="center"/>
      </w:pPr>
      <w:r>
        <w:t>ОСУЩЕСТВЛЕНИЯ ЗАКУПОК ДЛЯ ОБЕСПЕЧЕНИЯ ГОСУДАРСТВЕННЫХ</w:t>
      </w:r>
    </w:p>
    <w:p w:rsidR="002840C2" w:rsidRDefault="002840C2">
      <w:pPr>
        <w:pStyle w:val="ConsPlusTitle"/>
        <w:jc w:val="center"/>
      </w:pPr>
      <w:r>
        <w:t>И МУНИЦИПАЛЬНЫХ НУЖД</w:t>
      </w:r>
    </w:p>
    <w:p w:rsidR="002840C2" w:rsidRDefault="002840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40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4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</w:p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12.05.2018 </w:t>
            </w:r>
            <w:hyperlink r:id="rId5" w:history="1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03.08.2020 </w:t>
            </w:r>
            <w:hyperlink r:id="rId6" w:history="1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 xml:space="preserve">, от 28.09.2020 </w:t>
            </w:r>
            <w:hyperlink r:id="rId7" w:history="1">
              <w:r>
                <w:rPr>
                  <w:color w:val="0000FF"/>
                </w:rPr>
                <w:t>N 1550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840C2" w:rsidRDefault="002840C2">
      <w:pPr>
        <w:pStyle w:val="ConsPlusNormal"/>
        <w:jc w:val="center"/>
      </w:pPr>
    </w:p>
    <w:p w:rsidR="002840C2" w:rsidRDefault="002840C2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2840C2" w:rsidRDefault="002840C2">
      <w:pPr>
        <w:pStyle w:val="ConsPlusNormal"/>
        <w:spacing w:before="280"/>
        <w:ind w:firstLine="540"/>
        <w:jc w:val="both"/>
      </w:pPr>
      <w:bookmarkStart w:id="0" w:name="P19"/>
      <w:bookmarkEnd w:id="0"/>
      <w:r>
        <w:t xml:space="preserve">1. Установить, что для целей осуществления закупок лекарственного препарата, включенного в </w:t>
      </w:r>
      <w:hyperlink r:id="rId9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(далее - лекарственный препарат), для обеспечения государственных и муниципальных нужд (с одним международным непатентованным наименованием или при отсутствии такого наименования - с химическим или </w:t>
      </w:r>
      <w:proofErr w:type="spellStart"/>
      <w:r>
        <w:t>группировочным</w:t>
      </w:r>
      <w:proofErr w:type="spellEnd"/>
      <w:r>
        <w:t xml:space="preserve"> наименованием), являющегося предметом одного контракта (одного лота),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в том числе о поставке 2 и более лекарственных препаратов, страной происхождения хотя бы одного из которых не является государство - член Евразийского экономического союза, за исключением заявок (окончательных предложений), которые содержат предложения о поставке оригинальных или </w:t>
      </w:r>
      <w:proofErr w:type="spellStart"/>
      <w:r>
        <w:t>референтных</w:t>
      </w:r>
      <w:proofErr w:type="spellEnd"/>
      <w:r>
        <w:t xml:space="preserve"> лекарственных препаратов по перечню согласно </w:t>
      </w:r>
      <w:hyperlink w:anchor="P54" w:history="1">
        <w:r>
          <w:rPr>
            <w:color w:val="0000FF"/>
          </w:rPr>
          <w:t>приложению</w:t>
        </w:r>
      </w:hyperlink>
      <w:r>
        <w:t>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одновременно:</w:t>
      </w:r>
    </w:p>
    <w:p w:rsidR="002840C2" w:rsidRDefault="002840C2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03.08.2020 N 1164)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содержат предложения о поставке лекарственных препаратов, страной происхождения которых являются государства - члены Евразийского экономического союза;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не содержат предложений о поставке лекарственных препаратов одного и того же производителя либо производителей, входящих в одну группу лиц, соответствующую признакам, предусмотренным </w:t>
      </w:r>
      <w:hyperlink r:id="rId11" w:history="1">
        <w:r>
          <w:rPr>
            <w:color w:val="0000FF"/>
          </w:rPr>
          <w:t>статьей 9</w:t>
        </w:r>
      </w:hyperlink>
      <w:r>
        <w:t xml:space="preserve"> Федерального закона "О защите конкуренции", при сопоставлении этих заявок (окончательных предложений).</w:t>
      </w:r>
    </w:p>
    <w:p w:rsidR="002840C2" w:rsidRDefault="002840C2">
      <w:pPr>
        <w:pStyle w:val="ConsPlusNormal"/>
        <w:spacing w:before="220"/>
        <w:ind w:firstLine="540"/>
        <w:jc w:val="both"/>
      </w:pPr>
      <w:bookmarkStart w:id="1" w:name="P23"/>
      <w:bookmarkEnd w:id="1"/>
      <w:r>
        <w:t xml:space="preserve">1(1). В случае если после отклонения заявок (окончательных предложений) в порядке, установленном </w:t>
      </w:r>
      <w:hyperlink w:anchor="P19" w:history="1">
        <w:r>
          <w:rPr>
            <w:color w:val="0000FF"/>
          </w:rPr>
          <w:t>пунктом 1</w:t>
        </w:r>
      </w:hyperlink>
      <w:r>
        <w:t xml:space="preserve"> настоящего постановления, хотя бы одна заявка (окончательное предложение)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 установленном порядке включены в регистрационное досье на эти лекарственные препараты, в отношении таких лекарственных препаратов применяются </w:t>
      </w:r>
      <w:hyperlink r:id="rId12" w:history="1">
        <w:r>
          <w:rPr>
            <w:color w:val="0000FF"/>
          </w:rPr>
          <w:t>условия</w:t>
        </w:r>
      </w:hyperlink>
      <w:r>
        <w:t xml:space="preserve"> допуска для целей </w:t>
      </w:r>
      <w:r>
        <w:lastRenderedPageBreak/>
        <w:t>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840C2" w:rsidRDefault="002840C2">
      <w:pPr>
        <w:pStyle w:val="ConsPlusNormal"/>
        <w:jc w:val="both"/>
      </w:pPr>
      <w:r>
        <w:t xml:space="preserve">(п. 1(1)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1(2). Подтверждением соответствия лекарственного препарата и фармацевтической субстанции требованиям, указанным в </w:t>
      </w:r>
      <w:hyperlink w:anchor="P23" w:history="1">
        <w:r>
          <w:rPr>
            <w:color w:val="0000FF"/>
          </w:rPr>
          <w:t>пункте 1(1)</w:t>
        </w:r>
      </w:hyperlink>
      <w:r>
        <w:t xml:space="preserve"> настоящего постановления, является декларирование участником закупки в заявке (окончательном предложении) сведений о </w:t>
      </w:r>
      <w:hyperlink r:id="rId14" w:history="1">
        <w:r>
          <w:rPr>
            <w:color w:val="0000FF"/>
          </w:rPr>
          <w:t>документе</w:t>
        </w:r>
      </w:hyperlink>
      <w:r>
        <w:t xml:space="preserve">, подтверждающем соответствие производителя лекарственных средств для медицинского применения требованиям </w:t>
      </w:r>
      <w:hyperlink r:id="rId15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N 77 "Об утверждении Правил надлежащей производственной практики Евразийского экономического союза", или </w:t>
      </w:r>
      <w:hyperlink r:id="rId16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практики, утвержденных Министерством промышленности и торговли Российской Федерации в соответствии с </w:t>
      </w:r>
      <w:hyperlink r:id="rId17" w:history="1">
        <w:r>
          <w:rPr>
            <w:color w:val="0000FF"/>
          </w:rPr>
          <w:t>частью 1 статьи 45</w:t>
        </w:r>
      </w:hyperlink>
      <w:r>
        <w:t xml:space="preserve"> Федерального закона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Министерством промышленности и торговли Российской Федерации в установленном им порядке.</w:t>
      </w:r>
    </w:p>
    <w:p w:rsidR="002840C2" w:rsidRDefault="002840C2">
      <w:pPr>
        <w:pStyle w:val="ConsPlusNormal"/>
        <w:jc w:val="both"/>
      </w:pPr>
      <w:r>
        <w:t xml:space="preserve">(п. 1(2)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2. Подтверждением страны происхождения лекарственного препарата является один из следующих документов: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а) сертификат о происхождении товара, выдаваемый уполномоченным органом (организацией) государства - члена Евразийского экономического союза по </w:t>
      </w:r>
      <w:hyperlink r:id="rId19" w:history="1">
        <w:r>
          <w:rPr>
            <w:color w:val="0000FF"/>
          </w:rPr>
          <w:t>форме</w:t>
        </w:r>
      </w:hyperlink>
      <w:r>
        <w:t>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Правилами;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б) заключение о подтверждении производства промышленной продукции на территории Российской Федерации, выдаваемое Министерством промышленности и торговли Российской Федерации в соответствии с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выдачи заключения о подтверждении производства промышленной продукции на территории Российской Федерации, утвержденными постановлением Правительства Российской Федерации от 17 июля 2015 г. N 719 "О подтверждении производства промышленной продукции на территории Российской Федерации".</w:t>
      </w:r>
    </w:p>
    <w:p w:rsidR="002840C2" w:rsidRDefault="002840C2">
      <w:pPr>
        <w:pStyle w:val="ConsPlusNormal"/>
        <w:jc w:val="both"/>
      </w:pPr>
      <w:r>
        <w:t xml:space="preserve">(п. 2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12.05.2018 N 572)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3. При заключении и исполнении контракта, предметом которого является поставка лекарственного препарата с соблюдением ограничений, предусмотренных настоящим постановлением, не допускается замена лекарственного препарата конкретного производителя или страны его происхождения, указанных в заявке (окончательном предложении), содержащей предложение о поставке лекарственного препарата.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4. В случае если заявка (окончательное предложение), содержащая предложение о поставке лекарственного препарата, происходящего из иностранного государства (за исключением государств - членов Евразийского экономического союза), не отклоняется в соответствии с установленными настоящим постановлением ограничениями, применяются </w:t>
      </w:r>
      <w:hyperlink r:id="rId22" w:history="1">
        <w:r>
          <w:rPr>
            <w:color w:val="0000FF"/>
          </w:rPr>
          <w:t>условия</w:t>
        </w:r>
      </w:hyperlink>
      <w:r>
        <w:t xml:space="preserve"> допуска для целей осуществления закупок товаров, происходящих из иностранного государства или группы иностранных государств, устанавливаемые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lastRenderedPageBreak/>
        <w:t>регулированию в сфере осуществления закупок товаров, работ, услуг для обеспечения государственных и муниципальных нужд.</w:t>
      </w:r>
    </w:p>
    <w:p w:rsidR="002840C2" w:rsidRDefault="002840C2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30.05.2017 N 663)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5. Установленные настоящим постановлением ограничения не применяются в случае: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осуществления закупок лекарственных препаратов, происходящих из иностранных государств (за исключением государств - членов Евразийского экономического союза), в отношении которых на территориях государств - членов Евразийского экономического союза осуществляются исключительно первичная упаковка и вторичная (потребительская) упаковка или вторичная (потребительская) упаковка лекарственных препаратов с обеспечением выпускающего контроля их качества, - до 31 декабря 2016 г. включительно;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>размещения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 извещений об осуществлении закупок лекарственных препаратов или направления приглашений принять участие в определении поставщика закрытым способом, осуществленных до вступления в силу настоящего постановления;</w:t>
      </w:r>
    </w:p>
    <w:p w:rsidR="002840C2" w:rsidRDefault="002840C2">
      <w:pPr>
        <w:pStyle w:val="ConsPlusNormal"/>
        <w:spacing w:before="220"/>
        <w:ind w:firstLine="540"/>
        <w:jc w:val="both"/>
      </w:pPr>
      <w:r>
        <w:t xml:space="preserve">осуществления закупок лекарственных препаратов заказчиками, указанными в </w:t>
      </w:r>
      <w:hyperlink r:id="rId24" w:history="1">
        <w:r>
          <w:rPr>
            <w:color w:val="0000FF"/>
          </w:rPr>
          <w:t>части 1 статьи 75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right"/>
      </w:pPr>
      <w:r>
        <w:t>Председатель Правительства</w:t>
      </w:r>
    </w:p>
    <w:p w:rsidR="002840C2" w:rsidRDefault="002840C2">
      <w:pPr>
        <w:pStyle w:val="ConsPlusNormal"/>
        <w:jc w:val="right"/>
      </w:pPr>
      <w:r>
        <w:t>Российской Федерации</w:t>
      </w:r>
    </w:p>
    <w:p w:rsidR="002840C2" w:rsidRDefault="002840C2">
      <w:pPr>
        <w:pStyle w:val="ConsPlusNormal"/>
        <w:jc w:val="right"/>
      </w:pPr>
      <w:r>
        <w:t>Д.МЕДВЕДЕВ</w:t>
      </w: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right"/>
        <w:outlineLvl w:val="0"/>
      </w:pPr>
      <w:r>
        <w:t>Приложение</w:t>
      </w:r>
    </w:p>
    <w:p w:rsidR="002840C2" w:rsidRDefault="002840C2">
      <w:pPr>
        <w:pStyle w:val="ConsPlusNormal"/>
        <w:jc w:val="right"/>
      </w:pPr>
      <w:r>
        <w:t>к постановлению Правительства</w:t>
      </w:r>
    </w:p>
    <w:p w:rsidR="002840C2" w:rsidRDefault="002840C2">
      <w:pPr>
        <w:pStyle w:val="ConsPlusNormal"/>
        <w:jc w:val="right"/>
      </w:pPr>
      <w:r>
        <w:t>Российской Федерации</w:t>
      </w:r>
    </w:p>
    <w:p w:rsidR="002840C2" w:rsidRDefault="002840C2">
      <w:pPr>
        <w:pStyle w:val="ConsPlusNormal"/>
        <w:jc w:val="right"/>
      </w:pPr>
      <w:r>
        <w:t>от 30 ноября 2015 г. N 1289</w:t>
      </w:r>
    </w:p>
    <w:p w:rsidR="002840C2" w:rsidRDefault="002840C2">
      <w:pPr>
        <w:pStyle w:val="ConsPlusTitle"/>
        <w:spacing w:before="280"/>
        <w:jc w:val="center"/>
      </w:pPr>
      <w:bookmarkStart w:id="2" w:name="P54"/>
      <w:bookmarkEnd w:id="2"/>
      <w:r>
        <w:t>ПЕРЕЧЕНЬ</w:t>
      </w:r>
    </w:p>
    <w:p w:rsidR="002840C2" w:rsidRDefault="002840C2">
      <w:pPr>
        <w:pStyle w:val="ConsPlusTitle"/>
        <w:jc w:val="center"/>
      </w:pPr>
      <w:r>
        <w:t>ОРИГИНАЛЬНЫХ И РЕФЕРЕНТНЫХ ЛЕКАРСТВЕННЫХ ПРЕПАРАТОВ,</w:t>
      </w:r>
    </w:p>
    <w:p w:rsidR="002840C2" w:rsidRDefault="002840C2">
      <w:pPr>
        <w:pStyle w:val="ConsPlusTitle"/>
        <w:jc w:val="center"/>
      </w:pPr>
      <w:r>
        <w:t>ПРЕДНАЗНАЧЕННЫХ ДЛЯ ОБЕСПЕЧЕНИЯ НЕСОВЕРШЕННОЛЕТНИХ ГРАЖДАН,</w:t>
      </w:r>
    </w:p>
    <w:p w:rsidR="002840C2" w:rsidRDefault="002840C2">
      <w:pPr>
        <w:pStyle w:val="ConsPlusTitle"/>
        <w:jc w:val="center"/>
      </w:pPr>
      <w:r>
        <w:t>БОЛЬНЫХ ЗЛОКАЧЕСТВЕННЫМИ НОВООБРАЗОВАНИЯМИ ЛИМФОИДНОЙ,</w:t>
      </w:r>
    </w:p>
    <w:p w:rsidR="002840C2" w:rsidRDefault="002840C2">
      <w:pPr>
        <w:pStyle w:val="ConsPlusTitle"/>
        <w:jc w:val="center"/>
      </w:pPr>
      <w:r>
        <w:t>КРОВЕТВОРНОЙ И РОДСТВЕННЫХ ИМ ТКАНЕЙ</w:t>
      </w:r>
    </w:p>
    <w:p w:rsidR="002840C2" w:rsidRDefault="002840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40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03.08.2020 N 1164;</w:t>
            </w:r>
          </w:p>
          <w:p w:rsidR="002840C2" w:rsidRDefault="002840C2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28.09.2020 N 1550)</w:t>
            </w:r>
          </w:p>
        </w:tc>
      </w:tr>
    </w:tbl>
    <w:p w:rsidR="002840C2" w:rsidRDefault="002840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7200"/>
      </w:tblGrid>
      <w:tr w:rsidR="002840C2">
        <w:tc>
          <w:tcPr>
            <w:tcW w:w="8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Международное непатентованное наименование (МНН)</w:t>
            </w:r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Филграстим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r>
              <w:t>Иммуноглобулин человека нормальный</w:t>
            </w:r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Каспофунгин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Микафунгин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Карбоплатин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Вориконазол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Севофлуран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  <w:jc w:val="center"/>
            </w:pPr>
            <w:bookmarkStart w:id="3" w:name="_GoBack"/>
            <w:bookmarkEnd w:id="3"/>
            <w:r>
              <w:t>10.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2840C2" w:rsidRDefault="002840C2">
            <w:pPr>
              <w:pStyle w:val="ConsPlusNormal"/>
            </w:pPr>
            <w:proofErr w:type="spellStart"/>
            <w:r>
              <w:t>Винкристин</w:t>
            </w:r>
            <w:proofErr w:type="spellEnd"/>
          </w:p>
        </w:tc>
      </w:tr>
      <w:tr w:rsidR="002840C2">
        <w:tblPrEx>
          <w:tblBorders>
            <w:insideH w:val="none" w:sz="0" w:space="0" w:color="auto"/>
          </w:tblBorders>
        </w:tblPrEx>
        <w:tc>
          <w:tcPr>
            <w:tcW w:w="8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0C2" w:rsidRDefault="002840C2">
            <w:pPr>
              <w:pStyle w:val="ConsPlusNormal"/>
              <w:jc w:val="both"/>
            </w:pPr>
            <w:r>
              <w:t xml:space="preserve">(п. 10 введен </w:t>
            </w:r>
            <w:hyperlink r:id="rId2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28.09.2020 N 1550)</w:t>
            </w:r>
          </w:p>
        </w:tc>
      </w:tr>
    </w:tbl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jc w:val="both"/>
      </w:pPr>
    </w:p>
    <w:p w:rsidR="002840C2" w:rsidRDefault="002840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2840C2"/>
    <w:sectPr w:rsidR="002B7FBD" w:rsidSect="0042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C2"/>
    <w:rsid w:val="002840C2"/>
    <w:rsid w:val="00290132"/>
    <w:rsid w:val="008858E7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8A4B-8787-4778-B801-50E400B7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40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B38EF245E01D746AC65D73D82334E955958F68E38E93A3BF5E7E66E43C5D93451FD2E611450ABD782951441678EF44231E31BC5541E12Bk2B4N" TargetMode="External"/><Relationship Id="rId13" Type="http://schemas.openxmlformats.org/officeDocument/2006/relationships/hyperlink" Target="consultantplus://offline/ref=42B38EF245E01D746AC65D73D82334E9549A846EE58A93A3BF5E7E66E43C5D93451FD2E611450BBD712951441678EF44231E31BC5541E12Bk2B4N" TargetMode="External"/><Relationship Id="rId18" Type="http://schemas.openxmlformats.org/officeDocument/2006/relationships/hyperlink" Target="consultantplus://offline/ref=42B38EF245E01D746AC65D73D82334E9549A846EE58A93A3BF5E7E66E43C5D93451FD2E611450BBD732951441678EF44231E31BC5541E12Bk2B4N" TargetMode="External"/><Relationship Id="rId26" Type="http://schemas.openxmlformats.org/officeDocument/2006/relationships/hyperlink" Target="consultantplus://offline/ref=42B38EF245E01D746AC65D73D82334E955958F6FE48A93A3BF5E7E66E43C5D93451FD2E611450BBC742951441678EF44231E31BC5541E12Bk2B4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2B38EF245E01D746AC65D73D82334E9549A846EE58A93A3BF5E7E66E43C5D93451FD2E611450BBD722951441678EF44231E31BC5541E12Bk2B4N" TargetMode="External"/><Relationship Id="rId7" Type="http://schemas.openxmlformats.org/officeDocument/2006/relationships/hyperlink" Target="consultantplus://offline/ref=42B38EF245E01D746AC65D73D82334E955958F6FE48A93A3BF5E7E66E43C5D93451FD2E611450BBC742951441678EF44231E31BC5541E12Bk2B4N" TargetMode="External"/><Relationship Id="rId12" Type="http://schemas.openxmlformats.org/officeDocument/2006/relationships/hyperlink" Target="consultantplus://offline/ref=42B38EF245E01D746AC65D73D82334E955958D69E48693A3BF5E7E66E43C5D93571F8AEA104715BC753C071550k2BCN" TargetMode="External"/><Relationship Id="rId17" Type="http://schemas.openxmlformats.org/officeDocument/2006/relationships/hyperlink" Target="consultantplus://offline/ref=42B38EF245E01D746AC65D73D82334E955968965E38993A3BF5E7E66E43C5D93451FD2E3184700E820665018532FFC45251E33B849k4B2N" TargetMode="External"/><Relationship Id="rId25" Type="http://schemas.openxmlformats.org/officeDocument/2006/relationships/hyperlink" Target="consultantplus://offline/ref=42B38EF245E01D746AC65D73D82334E955968568E28D93A3BF5E7E66E43C5D93451FD2E611450BBD722951441678EF44231E31BC5541E12Bk2B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2B38EF245E01D746AC65D73D82334E9579A8D65E08F93A3BF5E7E66E43C5D93451FD2E611450BBD712951441678EF44231E31BC5541E12Bk2B4N" TargetMode="External"/><Relationship Id="rId20" Type="http://schemas.openxmlformats.org/officeDocument/2006/relationships/hyperlink" Target="consultantplus://offline/ref=42B38EF245E01D746AC65D73D82334E9559B8C68E48993A3BF5E7E66E43C5D93451FD2E4124E5FED357708145033E2413F0231BAk4BA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B38EF245E01D746AC65D73D82334E955968568E28D93A3BF5E7E66E43C5D93451FD2E611450BBC742951441678EF44231E31BC5541E12Bk2B4N" TargetMode="External"/><Relationship Id="rId11" Type="http://schemas.openxmlformats.org/officeDocument/2006/relationships/hyperlink" Target="consultantplus://offline/ref=42B38EF245E01D746AC65D73D82334E955948B6EE78893A3BF5E7E66E43C5D93451FD2E5194D00E820665018532FFC45251E33B849k4B2N" TargetMode="External"/><Relationship Id="rId24" Type="http://schemas.openxmlformats.org/officeDocument/2006/relationships/hyperlink" Target="consultantplus://offline/ref=42B38EF245E01D746AC65D73D82334E955958F68E38E93A3BF5E7E66E43C5D93451FD2E6114402BE732951441678EF44231E31BC5541E12Bk2B4N" TargetMode="External"/><Relationship Id="rId5" Type="http://schemas.openxmlformats.org/officeDocument/2006/relationships/hyperlink" Target="consultantplus://offline/ref=42B38EF245E01D746AC65D73D82334E9549A846EE58A93A3BF5E7E66E43C5D93451FD2E611450BBC742951441678EF44231E31BC5541E12Bk2B4N" TargetMode="External"/><Relationship Id="rId15" Type="http://schemas.openxmlformats.org/officeDocument/2006/relationships/hyperlink" Target="consultantplus://offline/ref=42B38EF245E01D746AC65D73D82334E954938B6AE98E93A3BF5E7E66E43C5D93451FD2E611450BBD742951441678EF44231E31BC5541E12Bk2B4N" TargetMode="External"/><Relationship Id="rId23" Type="http://schemas.openxmlformats.org/officeDocument/2006/relationships/hyperlink" Target="consultantplus://offline/ref=42B38EF245E01D746AC65D73D82334E955978A6FE28D93A3BF5E7E66E43C5D93451FD2E611450BBE752951441678EF44231E31BC5541E12Bk2B4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2B38EF245E01D746AC65D73D82334E955968568E28D93A3BF5E7E66E43C5D93451FD2E611450BBD732951441678EF44231E31BC5541E12Bk2B4N" TargetMode="External"/><Relationship Id="rId19" Type="http://schemas.openxmlformats.org/officeDocument/2006/relationships/hyperlink" Target="consultantplus://offline/ref=42B38EF245E01D746AC65D73D82334E955978F64E78D93A3BF5E7E66E43C5D93451FD2E611450FBB732951441678EF44231E31BC5541E12Bk2B4N" TargetMode="External"/><Relationship Id="rId4" Type="http://schemas.openxmlformats.org/officeDocument/2006/relationships/hyperlink" Target="consultantplus://offline/ref=42B38EF245E01D746AC65D73D82334E955978A6FE28D93A3BF5E7E66E43C5D93451FD2E611450BBE752951441678EF44231E31BC5541E12Bk2B4N" TargetMode="External"/><Relationship Id="rId9" Type="http://schemas.openxmlformats.org/officeDocument/2006/relationships/hyperlink" Target="consultantplus://offline/ref=42B38EF245E01D746AC65D73D82334E955958464E48893A3BF5E7E66E43C5D93451FD2E611450BBD732951441678EF44231E31BC5541E12Bk2B4N" TargetMode="External"/><Relationship Id="rId14" Type="http://schemas.openxmlformats.org/officeDocument/2006/relationships/hyperlink" Target="consultantplus://offline/ref=42B38EF245E01D746AC65D73D82334E955978F6FE28893A3BF5E7E66E43C5D93451FD2E611450BBF702951441678EF44231E31BC5541E12Bk2B4N" TargetMode="External"/><Relationship Id="rId22" Type="http://schemas.openxmlformats.org/officeDocument/2006/relationships/hyperlink" Target="consultantplus://offline/ref=42B38EF245E01D746AC65D73D82334E955958D69E48693A3BF5E7E66E43C5D93571F8AEA104715BC753C071550k2BCN" TargetMode="External"/><Relationship Id="rId27" Type="http://schemas.openxmlformats.org/officeDocument/2006/relationships/hyperlink" Target="consultantplus://offline/ref=42B38EF245E01D746AC65D73D82334E955958F6FE48A93A3BF5E7E66E43C5D93451FD2E611450BBC742951441678EF44231E31BC5541E12Bk2B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2021-04-12T13:01:00Z</dcterms:created>
  <dcterms:modified xsi:type="dcterms:W3CDTF">2021-04-12T13:02:00Z</dcterms:modified>
</cp:coreProperties>
</file>