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3A" w:rsidRPr="0042119A" w:rsidRDefault="00B8423A">
      <w:pPr>
        <w:pStyle w:val="ConsPlusTitlePage"/>
      </w:pPr>
      <w:r w:rsidRPr="0042119A">
        <w:t xml:space="preserve">Документ предоставлен </w:t>
      </w:r>
      <w:hyperlink r:id="rId4" w:history="1">
        <w:proofErr w:type="spellStart"/>
        <w:r w:rsidRPr="0042119A">
          <w:t>КонсультантПлюс</w:t>
        </w:r>
        <w:proofErr w:type="spellEnd"/>
      </w:hyperlink>
      <w:r w:rsidRPr="0042119A">
        <w:br/>
      </w:r>
    </w:p>
    <w:p w:rsidR="00B8423A" w:rsidRPr="0042119A" w:rsidRDefault="00B8423A">
      <w:pPr>
        <w:pStyle w:val="ConsPlusNormal"/>
        <w:jc w:val="both"/>
        <w:outlineLvl w:val="0"/>
      </w:pPr>
    </w:p>
    <w:p w:rsidR="00B8423A" w:rsidRPr="0042119A" w:rsidRDefault="00B8423A">
      <w:pPr>
        <w:pStyle w:val="ConsPlusNormal"/>
        <w:outlineLvl w:val="0"/>
      </w:pPr>
      <w:r w:rsidRPr="0042119A">
        <w:t>Зарегистрировано в Минюсте России 12 апреля 2021 г. N 63089</w:t>
      </w:r>
    </w:p>
    <w:p w:rsidR="00B8423A" w:rsidRPr="0042119A" w:rsidRDefault="00B8423A">
      <w:pPr>
        <w:pStyle w:val="ConsPlusNormal"/>
        <w:pBdr>
          <w:top w:val="single" w:sz="6" w:space="0" w:color="auto"/>
        </w:pBdr>
        <w:spacing w:before="100" w:after="100"/>
        <w:jc w:val="both"/>
        <w:rPr>
          <w:sz w:val="2"/>
          <w:szCs w:val="2"/>
        </w:rPr>
      </w:pPr>
    </w:p>
    <w:p w:rsidR="00B8423A" w:rsidRPr="0042119A" w:rsidRDefault="00B8423A">
      <w:pPr>
        <w:pStyle w:val="ConsPlusNormal"/>
        <w:jc w:val="both"/>
      </w:pPr>
    </w:p>
    <w:p w:rsidR="00B8423A" w:rsidRPr="0042119A" w:rsidRDefault="00B8423A">
      <w:pPr>
        <w:pStyle w:val="ConsPlusTitle"/>
        <w:jc w:val="center"/>
      </w:pPr>
      <w:r w:rsidRPr="0042119A">
        <w:t>МИНИСТЕРСТВО ЦИФРОВОГО РАЗВИТИЯ, СВЯЗИ</w:t>
      </w:r>
    </w:p>
    <w:p w:rsidR="00B8423A" w:rsidRPr="0042119A" w:rsidRDefault="00B8423A">
      <w:pPr>
        <w:pStyle w:val="ConsPlusTitle"/>
        <w:jc w:val="center"/>
      </w:pPr>
      <w:r w:rsidRPr="0042119A">
        <w:t>И МАССОВЫХ КОММУНИКАЦИЙ РОССИЙСКОЙ ФЕДЕРАЦИИ</w:t>
      </w:r>
    </w:p>
    <w:p w:rsidR="00B8423A" w:rsidRPr="0042119A" w:rsidRDefault="00B8423A">
      <w:pPr>
        <w:pStyle w:val="ConsPlusTitle"/>
        <w:jc w:val="center"/>
      </w:pPr>
    </w:p>
    <w:p w:rsidR="00B8423A" w:rsidRPr="0042119A" w:rsidRDefault="00B8423A">
      <w:pPr>
        <w:pStyle w:val="ConsPlusTitle"/>
        <w:jc w:val="center"/>
      </w:pPr>
      <w:r w:rsidRPr="0042119A">
        <w:t>ПРИКАЗ</w:t>
      </w:r>
    </w:p>
    <w:p w:rsidR="00B8423A" w:rsidRPr="0042119A" w:rsidRDefault="00B8423A">
      <w:pPr>
        <w:pStyle w:val="ConsPlusTitle"/>
        <w:jc w:val="center"/>
      </w:pPr>
      <w:r w:rsidRPr="0042119A">
        <w:t>от 17 декабря 2020 г. N 715</w:t>
      </w:r>
    </w:p>
    <w:p w:rsidR="00B8423A" w:rsidRPr="0042119A" w:rsidRDefault="00B8423A">
      <w:pPr>
        <w:pStyle w:val="ConsPlusTitle"/>
        <w:jc w:val="center"/>
      </w:pPr>
    </w:p>
    <w:p w:rsidR="00B8423A" w:rsidRPr="0042119A" w:rsidRDefault="00B8423A">
      <w:pPr>
        <w:pStyle w:val="ConsPlusTitle"/>
        <w:jc w:val="center"/>
      </w:pPr>
      <w:r w:rsidRPr="0042119A">
        <w:t>ОБ УТВЕРЖДЕНИИ ТИПОВЫХ УСЛОВИЙ</w:t>
      </w:r>
    </w:p>
    <w:p w:rsidR="00B8423A" w:rsidRPr="0042119A" w:rsidRDefault="00B8423A">
      <w:pPr>
        <w:pStyle w:val="ConsPlusTitle"/>
        <w:jc w:val="center"/>
      </w:pPr>
      <w:r w:rsidRPr="0042119A">
        <w:t xml:space="preserve">КОНТРАКТОВ </w:t>
      </w:r>
      <w:bookmarkStart w:id="0" w:name="_GoBack"/>
      <w:r w:rsidRPr="0042119A">
        <w:t>НА ВЫПОЛНЕНИЕ РАБОТ ПО СОЗДАНИЮ И (ИЛИ) РАЗВИТИЮ</w:t>
      </w:r>
    </w:p>
    <w:p w:rsidR="00B8423A" w:rsidRPr="0042119A" w:rsidRDefault="00B8423A">
      <w:pPr>
        <w:pStyle w:val="ConsPlusTitle"/>
        <w:jc w:val="center"/>
      </w:pPr>
      <w:r w:rsidRPr="0042119A">
        <w:t>(МОДЕРНИЗАЦИИ) ГОСУДАРСТВЕННЫХ (МУНИЦИПАЛЬНЫХ)</w:t>
      </w:r>
    </w:p>
    <w:p w:rsidR="00B8423A" w:rsidRPr="0042119A" w:rsidRDefault="00B8423A">
      <w:pPr>
        <w:pStyle w:val="ConsPlusTitle"/>
        <w:jc w:val="center"/>
      </w:pPr>
      <w:r w:rsidRPr="0042119A">
        <w:t>И (ИЛИ) ИНЫХ ИНФОРМАЦИОННЫХ СИСТЕМ</w:t>
      </w:r>
      <w:bookmarkEnd w:id="0"/>
    </w:p>
    <w:p w:rsidR="00B8423A" w:rsidRPr="0042119A" w:rsidRDefault="00B8423A">
      <w:pPr>
        <w:pStyle w:val="ConsPlusNormal"/>
        <w:jc w:val="both"/>
      </w:pPr>
    </w:p>
    <w:p w:rsidR="00B8423A" w:rsidRPr="0042119A" w:rsidRDefault="00B8423A">
      <w:pPr>
        <w:pStyle w:val="ConsPlusNormal"/>
        <w:ind w:firstLine="540"/>
        <w:jc w:val="both"/>
      </w:pPr>
      <w:r w:rsidRPr="0042119A">
        <w:t xml:space="preserve">В соответствии с </w:t>
      </w:r>
      <w:hyperlink r:id="rId5" w:history="1">
        <w:r w:rsidRPr="0042119A">
          <w:t>частью 11 статьи 34</w:t>
        </w:r>
      </w:hyperlink>
      <w:r w:rsidRPr="0042119A">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и </w:t>
      </w:r>
      <w:hyperlink r:id="rId6" w:history="1">
        <w:r w:rsidRPr="0042119A">
          <w:t>пунктом 2</w:t>
        </w:r>
      </w:hyperlink>
      <w:r w:rsidRPr="0042119A">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 (Собрание законодательства Российской Федерации, 2014, N 28, ст. 4053; 2020, N 1, ст. 92), приказываю:</w:t>
      </w:r>
    </w:p>
    <w:p w:rsidR="00B8423A" w:rsidRPr="0042119A" w:rsidRDefault="00B8423A">
      <w:pPr>
        <w:pStyle w:val="ConsPlusNormal"/>
        <w:spacing w:before="280"/>
        <w:ind w:firstLine="540"/>
        <w:jc w:val="both"/>
      </w:pPr>
      <w:r w:rsidRPr="0042119A">
        <w:t>1. Утвердить прилагаемые:</w:t>
      </w:r>
    </w:p>
    <w:p w:rsidR="00B8423A" w:rsidRPr="0042119A" w:rsidRDefault="00B8423A">
      <w:pPr>
        <w:pStyle w:val="ConsPlusNormal"/>
        <w:spacing w:before="280"/>
        <w:ind w:firstLine="540"/>
        <w:jc w:val="both"/>
      </w:pPr>
      <w:r w:rsidRPr="0042119A">
        <w:t xml:space="preserve">типовые </w:t>
      </w:r>
      <w:hyperlink w:anchor="P36" w:history="1">
        <w:r w:rsidRPr="0042119A">
          <w:t>условия</w:t>
        </w:r>
      </w:hyperlink>
      <w:r w:rsidRPr="0042119A">
        <w:t xml:space="preserve"> контрактов на выполнение работ по созданию и (или) развитию (модернизации) государственных (муниципальных) информационных систем и (или) иных информационных систем (далее - типовые условия контрактов);</w:t>
      </w:r>
    </w:p>
    <w:p w:rsidR="00B8423A" w:rsidRPr="0042119A" w:rsidRDefault="00B8423A">
      <w:pPr>
        <w:pStyle w:val="ConsPlusNormal"/>
        <w:spacing w:before="280"/>
        <w:ind w:firstLine="540"/>
        <w:jc w:val="both"/>
      </w:pPr>
      <w:r w:rsidRPr="0042119A">
        <w:t xml:space="preserve">информационную </w:t>
      </w:r>
      <w:hyperlink w:anchor="P111" w:history="1">
        <w:r w:rsidRPr="0042119A">
          <w:t>карту</w:t>
        </w:r>
      </w:hyperlink>
      <w:r w:rsidRPr="0042119A">
        <w:t xml:space="preserve"> типовых условий контрактов.</w:t>
      </w:r>
    </w:p>
    <w:p w:rsidR="00B8423A" w:rsidRPr="0042119A" w:rsidRDefault="00B8423A">
      <w:pPr>
        <w:pStyle w:val="ConsPlusNormal"/>
        <w:spacing w:before="280"/>
        <w:ind w:firstLine="540"/>
        <w:jc w:val="both"/>
      </w:pPr>
      <w:r w:rsidRPr="0042119A">
        <w:t xml:space="preserve">2. Типовые условия контрактов, утвержденные настоящим приказом, подлежат применению с учетом </w:t>
      </w:r>
      <w:hyperlink r:id="rId7" w:history="1">
        <w:r w:rsidRPr="0042119A">
          <w:t>пунктов 14</w:t>
        </w:r>
      </w:hyperlink>
      <w:r w:rsidRPr="0042119A">
        <w:t xml:space="preserve"> - </w:t>
      </w:r>
      <w:hyperlink r:id="rId8" w:history="1">
        <w:r w:rsidRPr="0042119A">
          <w:t>18</w:t>
        </w:r>
      </w:hyperlink>
      <w:r w:rsidRPr="0042119A">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w:t>
      </w:r>
    </w:p>
    <w:p w:rsidR="00B8423A" w:rsidRPr="0042119A" w:rsidRDefault="00B8423A">
      <w:pPr>
        <w:pStyle w:val="ConsPlusNormal"/>
        <w:spacing w:before="280"/>
        <w:ind w:firstLine="540"/>
        <w:jc w:val="both"/>
      </w:pPr>
      <w:r w:rsidRPr="0042119A">
        <w:t>3. Направить настоящий приказ на государственную регистрацию в Министерство юстиции Российской Федерации.</w:t>
      </w:r>
    </w:p>
    <w:p w:rsidR="00B8423A" w:rsidRPr="0042119A" w:rsidRDefault="00B8423A">
      <w:pPr>
        <w:pStyle w:val="ConsPlusNormal"/>
        <w:jc w:val="both"/>
      </w:pPr>
    </w:p>
    <w:p w:rsidR="00B8423A" w:rsidRPr="0042119A" w:rsidRDefault="00B8423A">
      <w:pPr>
        <w:pStyle w:val="ConsPlusNormal"/>
        <w:jc w:val="right"/>
      </w:pPr>
      <w:r w:rsidRPr="0042119A">
        <w:t>Министр</w:t>
      </w:r>
    </w:p>
    <w:p w:rsidR="00B8423A" w:rsidRPr="0042119A" w:rsidRDefault="00B8423A">
      <w:pPr>
        <w:pStyle w:val="ConsPlusNormal"/>
        <w:jc w:val="right"/>
      </w:pPr>
      <w:r w:rsidRPr="0042119A">
        <w:t>М.И.ШАДАЕВ</w:t>
      </w: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right"/>
        <w:outlineLvl w:val="0"/>
      </w:pPr>
      <w:r w:rsidRPr="0042119A">
        <w:t>Утверждены</w:t>
      </w:r>
    </w:p>
    <w:p w:rsidR="00B8423A" w:rsidRPr="0042119A" w:rsidRDefault="00B8423A">
      <w:pPr>
        <w:pStyle w:val="ConsPlusNormal"/>
        <w:jc w:val="right"/>
      </w:pPr>
      <w:r w:rsidRPr="0042119A">
        <w:t>приказом Министерства</w:t>
      </w:r>
    </w:p>
    <w:p w:rsidR="00B8423A" w:rsidRPr="0042119A" w:rsidRDefault="00B8423A">
      <w:pPr>
        <w:pStyle w:val="ConsPlusNormal"/>
        <w:jc w:val="right"/>
      </w:pPr>
      <w:r w:rsidRPr="0042119A">
        <w:t>цифрового развития, связи</w:t>
      </w:r>
    </w:p>
    <w:p w:rsidR="00B8423A" w:rsidRPr="0042119A" w:rsidRDefault="00B8423A">
      <w:pPr>
        <w:pStyle w:val="ConsPlusNormal"/>
        <w:jc w:val="right"/>
      </w:pPr>
      <w:r w:rsidRPr="0042119A">
        <w:t>и массовых коммуникаций</w:t>
      </w:r>
    </w:p>
    <w:p w:rsidR="00B8423A" w:rsidRPr="0042119A" w:rsidRDefault="00B8423A">
      <w:pPr>
        <w:pStyle w:val="ConsPlusNormal"/>
        <w:jc w:val="right"/>
      </w:pPr>
      <w:r w:rsidRPr="0042119A">
        <w:t>Российской Федерации</w:t>
      </w:r>
    </w:p>
    <w:p w:rsidR="00B8423A" w:rsidRPr="0042119A" w:rsidRDefault="00B8423A">
      <w:pPr>
        <w:pStyle w:val="ConsPlusNormal"/>
        <w:jc w:val="right"/>
      </w:pPr>
      <w:r w:rsidRPr="0042119A">
        <w:t>от 17.12.2020 N 715</w:t>
      </w:r>
    </w:p>
    <w:p w:rsidR="00B8423A" w:rsidRPr="0042119A" w:rsidRDefault="00B8423A">
      <w:pPr>
        <w:pStyle w:val="ConsPlusNormal"/>
        <w:jc w:val="both"/>
      </w:pPr>
    </w:p>
    <w:p w:rsidR="00B8423A" w:rsidRPr="0042119A" w:rsidRDefault="00B8423A">
      <w:pPr>
        <w:pStyle w:val="ConsPlusTitle"/>
        <w:jc w:val="center"/>
      </w:pPr>
      <w:bookmarkStart w:id="1" w:name="P36"/>
      <w:bookmarkEnd w:id="1"/>
      <w:r w:rsidRPr="0042119A">
        <w:t>ТИПОВЫЕ УСЛОВИЯ</w:t>
      </w:r>
    </w:p>
    <w:p w:rsidR="00B8423A" w:rsidRPr="0042119A" w:rsidRDefault="00B8423A">
      <w:pPr>
        <w:pStyle w:val="ConsPlusTitle"/>
        <w:jc w:val="center"/>
      </w:pPr>
      <w:r w:rsidRPr="0042119A">
        <w:t>КОНТРАКТОВ НА ВЫПОЛНЕНИЕ РАБОТ ПО СОЗДАНИЮ И (ИЛИ) РАЗВИТИЮ</w:t>
      </w:r>
    </w:p>
    <w:p w:rsidR="00B8423A" w:rsidRPr="0042119A" w:rsidRDefault="00B8423A">
      <w:pPr>
        <w:pStyle w:val="ConsPlusTitle"/>
        <w:jc w:val="center"/>
      </w:pPr>
      <w:r w:rsidRPr="0042119A">
        <w:t>(МОДЕРНИЗАЦИИ) ГОСУДАРСТВЕННЫХ (МУНИЦИПАЛЬНЫХ)</w:t>
      </w:r>
    </w:p>
    <w:p w:rsidR="00B8423A" w:rsidRPr="0042119A" w:rsidRDefault="00B8423A">
      <w:pPr>
        <w:pStyle w:val="ConsPlusTitle"/>
        <w:jc w:val="center"/>
      </w:pPr>
      <w:r w:rsidRPr="0042119A">
        <w:t>И (ИЛИ) ИНЫХ ИНФОРМАЦИОННЫХ СИСТЕМ</w:t>
      </w:r>
    </w:p>
    <w:p w:rsidR="00B8423A" w:rsidRPr="0042119A" w:rsidRDefault="00B8423A">
      <w:pPr>
        <w:pStyle w:val="ConsPlusNormal"/>
        <w:jc w:val="both"/>
      </w:pPr>
    </w:p>
    <w:p w:rsidR="00B8423A" w:rsidRPr="0042119A" w:rsidRDefault="00B8423A">
      <w:pPr>
        <w:pStyle w:val="ConsPlusNormal"/>
        <w:ind w:firstLine="540"/>
        <w:jc w:val="both"/>
      </w:pPr>
      <w:r w:rsidRPr="0042119A">
        <w:t xml:space="preserve">Контракты, предметом которых является выполнение работ по созданию и (или) развитию (модернизации) государственных (муниципальных) информационных систем и (или) иных информационных систем, предусмотренных </w:t>
      </w:r>
      <w:hyperlink r:id="rId9" w:history="1">
        <w:r w:rsidRPr="0042119A">
          <w:t>частью 1 статьи 13</w:t>
        </w:r>
      </w:hyperlink>
      <w:r w:rsidRPr="0042119A">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2013, N 14, ст. 1652; 2020, N 31, ст. 5008) (далее - Федеральный закон "Об информации, информационных технологиях и о защите информации"), должны включать в себя следующие условия:</w:t>
      </w:r>
    </w:p>
    <w:p w:rsidR="00B8423A" w:rsidRPr="0042119A" w:rsidRDefault="00B8423A">
      <w:pPr>
        <w:pStyle w:val="ConsPlusNormal"/>
        <w:ind w:firstLine="540"/>
        <w:jc w:val="both"/>
      </w:pPr>
    </w:p>
    <w:p w:rsidR="00B8423A" w:rsidRPr="0042119A" w:rsidRDefault="00B8423A">
      <w:pPr>
        <w:pStyle w:val="ConsPlusTitle"/>
        <w:ind w:firstLine="540"/>
        <w:jc w:val="both"/>
        <w:outlineLvl w:val="1"/>
      </w:pPr>
      <w:r w:rsidRPr="0042119A">
        <w:t>1. Условия о предмете контракта:</w:t>
      </w:r>
    </w:p>
    <w:p w:rsidR="00B8423A" w:rsidRPr="0042119A" w:rsidRDefault="00B8423A">
      <w:pPr>
        <w:pStyle w:val="ConsPlusNormal"/>
        <w:spacing w:before="280"/>
        <w:ind w:firstLine="540"/>
        <w:jc w:val="both"/>
      </w:pPr>
      <w:r w:rsidRPr="0042119A">
        <w:t>1.1. Подрядчик (исполнитель) по заданию Заказчика обязуется в установленный Контрактом срок выполнить работы:</w:t>
      </w:r>
    </w:p>
    <w:p w:rsidR="00B8423A" w:rsidRPr="0042119A" w:rsidRDefault="00B8423A">
      <w:pPr>
        <w:pStyle w:val="ConsPlusNormal"/>
        <w:spacing w:before="280"/>
        <w:ind w:firstLine="540"/>
        <w:jc w:val="both"/>
      </w:pPr>
      <w:r w:rsidRPr="0042119A">
        <w:t>вариант 1: по созданию и (или) развитию (модернизации) государственной (муниципальной) информационной системы (далее - работы, Система), а заказчик обязуется принять выполненные работы и оплатить их;</w:t>
      </w:r>
    </w:p>
    <w:p w:rsidR="00B8423A" w:rsidRPr="0042119A" w:rsidRDefault="00B8423A">
      <w:pPr>
        <w:pStyle w:val="ConsPlusNormal"/>
        <w:spacing w:before="280"/>
        <w:ind w:firstLine="540"/>
        <w:jc w:val="both"/>
      </w:pPr>
      <w:r w:rsidRPr="0042119A">
        <w:t>вариант 2: по созданию и (или) развитию (модернизации) иной информационной системы (далее - работы, Система), а заказчик обязуется принять выполненные работы и оплатить их.</w:t>
      </w:r>
    </w:p>
    <w:p w:rsidR="00B8423A" w:rsidRPr="0042119A" w:rsidRDefault="00B8423A">
      <w:pPr>
        <w:pStyle w:val="ConsPlusNormal"/>
        <w:spacing w:before="280"/>
        <w:ind w:firstLine="540"/>
        <w:jc w:val="both"/>
      </w:pPr>
      <w:r w:rsidRPr="0042119A">
        <w:t xml:space="preserve">1.2. Работы выполняются подрядчиком (исполнителем)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документов, видам испытаний при создании и (или) развитии </w:t>
      </w:r>
      <w:r w:rsidRPr="0042119A">
        <w:lastRenderedPageBreak/>
        <w:t xml:space="preserve">(модернизации) государственных (муниципальных) информационных систем и (или) иных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w:t>
      </w:r>
      <w:hyperlink r:id="rId10" w:history="1">
        <w:r w:rsidRPr="0042119A">
          <w:t>закона</w:t>
        </w:r>
      </w:hyperlink>
      <w:r w:rsidRPr="0042119A">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Федерального </w:t>
      </w:r>
      <w:hyperlink r:id="rId11" w:history="1">
        <w:r w:rsidRPr="0042119A">
          <w:t>закона</w:t>
        </w:r>
      </w:hyperlink>
      <w:r w:rsidRPr="0042119A">
        <w:t xml:space="preserve">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 являющемся его неотъемлемой частью (далее - техническое задание).</w:t>
      </w:r>
    </w:p>
    <w:p w:rsidR="00B8423A" w:rsidRPr="0042119A" w:rsidRDefault="00B8423A">
      <w:pPr>
        <w:pStyle w:val="ConsPlusNormal"/>
        <w:ind w:firstLine="540"/>
        <w:jc w:val="both"/>
      </w:pPr>
    </w:p>
    <w:p w:rsidR="00B8423A" w:rsidRPr="0042119A" w:rsidRDefault="00B8423A">
      <w:pPr>
        <w:pStyle w:val="ConsPlusTitle"/>
        <w:ind w:firstLine="540"/>
        <w:jc w:val="both"/>
        <w:outlineLvl w:val="1"/>
      </w:pPr>
      <w:r w:rsidRPr="0042119A">
        <w:t>2. Условия о порядке предоставления (передачи) результатов выполнения работ заказчику:</w:t>
      </w:r>
    </w:p>
    <w:p w:rsidR="00B8423A" w:rsidRPr="0042119A" w:rsidRDefault="00B8423A">
      <w:pPr>
        <w:pStyle w:val="ConsPlusNormal"/>
        <w:spacing w:before="280"/>
        <w:ind w:firstLine="540"/>
        <w:jc w:val="both"/>
      </w:pPr>
      <w:bookmarkStart w:id="2" w:name="P50"/>
      <w:bookmarkEnd w:id="2"/>
      <w:r w:rsidRPr="0042119A">
        <w:t>2.1.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rsidR="00B8423A" w:rsidRPr="0042119A" w:rsidRDefault="00B8423A">
      <w:pPr>
        <w:pStyle w:val="ConsPlusNormal"/>
        <w:spacing w:before="280"/>
        <w:ind w:firstLine="540"/>
        <w:jc w:val="both"/>
      </w:pPr>
      <w:r w:rsidRPr="0042119A">
        <w:t>2.2.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rsidR="00B8423A" w:rsidRPr="0042119A" w:rsidRDefault="00B8423A">
      <w:pPr>
        <w:pStyle w:val="ConsPlusNormal"/>
        <w:spacing w:before="280"/>
        <w:ind w:firstLine="540"/>
        <w:jc w:val="both"/>
      </w:pPr>
      <w:r w:rsidRPr="0042119A">
        <w:t>2.3.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подрядчик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rsidR="00B8423A" w:rsidRPr="0042119A" w:rsidRDefault="00B8423A">
      <w:pPr>
        <w:pStyle w:val="ConsPlusNormal"/>
        <w:spacing w:before="280"/>
        <w:ind w:firstLine="540"/>
        <w:jc w:val="both"/>
      </w:pPr>
      <w:r w:rsidRPr="0042119A">
        <w:t xml:space="preserve">2.4. Подрядчик (исполнитель) в процессе сдачи-приемки работ по Контракту должен провести демонстрацию процесса компиляции, создания дистрибутива и установки (развертывания) разработанных программ для ЭВМ </w:t>
      </w:r>
      <w:r w:rsidRPr="0042119A">
        <w:lastRenderedPageBreak/>
        <w:t xml:space="preserve">с использованием средств, указанных в </w:t>
      </w:r>
      <w:hyperlink w:anchor="P50" w:history="1">
        <w:r w:rsidRPr="0042119A">
          <w:t>пункте 2.1</w:t>
        </w:r>
      </w:hyperlink>
      <w:r w:rsidRPr="0042119A">
        <w:t>, а также в соответствии с инструкциями, приведенными в рабочей документации на Систему.</w:t>
      </w:r>
    </w:p>
    <w:p w:rsidR="00B8423A" w:rsidRPr="0042119A" w:rsidRDefault="00B8423A">
      <w:pPr>
        <w:pStyle w:val="ConsPlusNormal"/>
        <w:spacing w:before="280"/>
        <w:ind w:firstLine="540"/>
        <w:jc w:val="both"/>
      </w:pPr>
      <w:r w:rsidRPr="0042119A">
        <w:t>2.5.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rsidR="00B8423A" w:rsidRPr="0042119A" w:rsidRDefault="00B8423A">
      <w:pPr>
        <w:pStyle w:val="ConsPlusNormal"/>
        <w:spacing w:before="280"/>
        <w:ind w:firstLine="540"/>
        <w:jc w:val="both"/>
      </w:pPr>
      <w:r w:rsidRPr="0042119A">
        <w:t>2.6.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и развития в дальнейшем без привлечения подрядчика (исполнителя).</w:t>
      </w:r>
    </w:p>
    <w:p w:rsidR="00B8423A" w:rsidRPr="0042119A" w:rsidRDefault="00B8423A">
      <w:pPr>
        <w:pStyle w:val="ConsPlusNormal"/>
        <w:spacing w:before="280"/>
        <w:ind w:firstLine="540"/>
        <w:jc w:val="both"/>
      </w:pPr>
      <w:r w:rsidRPr="0042119A">
        <w:t>2.7.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подрядчиком (исполнителем) в составе отчетной документации, предусмотренной условиями Контракта.</w:t>
      </w:r>
    </w:p>
    <w:p w:rsidR="00B8423A" w:rsidRPr="0042119A" w:rsidRDefault="00B8423A">
      <w:pPr>
        <w:pStyle w:val="ConsPlusNormal"/>
        <w:ind w:firstLine="540"/>
        <w:jc w:val="both"/>
      </w:pPr>
    </w:p>
    <w:p w:rsidR="00B8423A" w:rsidRPr="0042119A" w:rsidRDefault="00B8423A">
      <w:pPr>
        <w:pStyle w:val="ConsPlusTitle"/>
        <w:ind w:firstLine="540"/>
        <w:jc w:val="both"/>
        <w:outlineLvl w:val="1"/>
      </w:pPr>
      <w:r w:rsidRPr="0042119A">
        <w:t>3. Условия об обязанностях подрядчика (исполнителя):</w:t>
      </w:r>
    </w:p>
    <w:p w:rsidR="00B8423A" w:rsidRPr="0042119A" w:rsidRDefault="00B8423A">
      <w:pPr>
        <w:pStyle w:val="ConsPlusNormal"/>
        <w:spacing w:before="280"/>
        <w:ind w:firstLine="540"/>
        <w:jc w:val="both"/>
      </w:pPr>
      <w:r w:rsidRPr="0042119A">
        <w:t>3.1. Без увеличения цены Контракта передать Заказчику исключительное право на разработанные в ходе выполнения работ по Контракту результаты в полном объеме, включая исходные коды программ для ЭВМ, библиотеки зависимостей, базы данных, а также проектную, техническую, рабочую, сопроводительную и методическую документацию к Системе или ее частям.</w:t>
      </w:r>
    </w:p>
    <w:p w:rsidR="00B8423A" w:rsidRPr="0042119A" w:rsidRDefault="00B8423A">
      <w:pPr>
        <w:pStyle w:val="ConsPlusNormal"/>
        <w:spacing w:before="280"/>
        <w:ind w:firstLine="540"/>
        <w:jc w:val="both"/>
      </w:pPr>
      <w:r w:rsidRPr="0042119A">
        <w:t xml:space="preserve">3.2. Без увеличения цены Контракта передать заказчику права на использование охраняемых результатов интеллектуальной деятельности, права на которые принадлежат подрядчику (исполнителю) и которые использовались при выполнении работ по Контракту, в объеме, необходимом для использования заказчиком результатов работ по Контракту по их целевому </w:t>
      </w:r>
      <w:r w:rsidRPr="0042119A">
        <w:lastRenderedPageBreak/>
        <w:t>назначению и в соответствии с условиями настоящего Контракта на весь срок действия использованных исключительных прав или на иной срок, установленный заказчиком. Подрядчик (исполнитель) передает заказчику указанные права посредством заключения лицензионного договора &lt;1&gt;.</w:t>
      </w:r>
    </w:p>
    <w:p w:rsidR="00B8423A" w:rsidRPr="0042119A" w:rsidRDefault="00B8423A">
      <w:pPr>
        <w:pStyle w:val="ConsPlusNormal"/>
        <w:spacing w:before="280"/>
        <w:ind w:firstLine="540"/>
        <w:jc w:val="both"/>
      </w:pPr>
      <w:r w:rsidRPr="0042119A">
        <w:t>--------------------------------</w:t>
      </w:r>
    </w:p>
    <w:p w:rsidR="00B8423A" w:rsidRPr="0042119A" w:rsidRDefault="00B8423A">
      <w:pPr>
        <w:pStyle w:val="ConsPlusNormal"/>
        <w:spacing w:before="280"/>
        <w:ind w:firstLine="540"/>
        <w:jc w:val="both"/>
      </w:pPr>
      <w:r w:rsidRPr="0042119A">
        <w:t>&lt;1&gt; Включается в условия Контракта при использовании в ходе исполнения Контракта ранее созданных подрядчиком (исполнителем) результатов интеллектуальной деятельности.</w:t>
      </w:r>
    </w:p>
    <w:p w:rsidR="00B8423A" w:rsidRPr="0042119A" w:rsidRDefault="00B8423A">
      <w:pPr>
        <w:pStyle w:val="ConsPlusNormal"/>
        <w:jc w:val="both"/>
      </w:pPr>
    </w:p>
    <w:p w:rsidR="00B8423A" w:rsidRPr="0042119A" w:rsidRDefault="00B8423A">
      <w:pPr>
        <w:pStyle w:val="ConsPlusNormal"/>
        <w:ind w:firstLine="540"/>
        <w:jc w:val="both"/>
      </w:pPr>
      <w:r w:rsidRPr="0042119A">
        <w:t>3.3.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объем и порядок приобретения прав на их использование &lt;2&gt;.</w:t>
      </w:r>
    </w:p>
    <w:p w:rsidR="00B8423A" w:rsidRPr="0042119A" w:rsidRDefault="00B8423A">
      <w:pPr>
        <w:pStyle w:val="ConsPlusNormal"/>
        <w:spacing w:before="280"/>
        <w:ind w:firstLine="540"/>
        <w:jc w:val="both"/>
      </w:pPr>
      <w:r w:rsidRPr="0042119A">
        <w:t>--------------------------------</w:t>
      </w:r>
    </w:p>
    <w:p w:rsidR="00B8423A" w:rsidRPr="0042119A" w:rsidRDefault="00B8423A">
      <w:pPr>
        <w:pStyle w:val="ConsPlusNormal"/>
        <w:spacing w:before="280"/>
        <w:ind w:firstLine="540"/>
        <w:jc w:val="both"/>
      </w:pPr>
      <w:r w:rsidRPr="0042119A">
        <w:t>&lt;2&gt; Включается в условия Контракта при использовании в ходе исполнения Контракта охраняемых результатов интеллектуальной деятельности, права на которые принадлежат третьим лицам.</w:t>
      </w:r>
    </w:p>
    <w:p w:rsidR="00B8423A" w:rsidRPr="0042119A" w:rsidRDefault="00B8423A">
      <w:pPr>
        <w:pStyle w:val="ConsPlusNormal"/>
        <w:jc w:val="both"/>
      </w:pPr>
    </w:p>
    <w:p w:rsidR="00B8423A" w:rsidRPr="0042119A" w:rsidRDefault="00B8423A">
      <w:pPr>
        <w:pStyle w:val="ConsPlusNormal"/>
        <w:ind w:firstLine="540"/>
        <w:jc w:val="both"/>
      </w:pPr>
      <w:r w:rsidRPr="0042119A">
        <w:t>3.4. Обеспечить передачу заказчику полученных по Контракту результатов работ, не нарушающих исключительных прав других лиц и не являющихся предметом залога, ареста или иного обременения.</w:t>
      </w:r>
    </w:p>
    <w:p w:rsidR="00B8423A" w:rsidRPr="0042119A" w:rsidRDefault="00B8423A">
      <w:pPr>
        <w:pStyle w:val="ConsPlusNormal"/>
        <w:spacing w:before="280"/>
        <w:ind w:firstLine="540"/>
        <w:jc w:val="both"/>
      </w:pPr>
      <w:r w:rsidRPr="0042119A">
        <w:t>3.5. В случае использования при выполнении работ по Контракту программ для электронных вычислительных машин (программных комплексов или компонентов), разработанных третьими лицами, условия, на которых передаются права на их использование (исполнение), должны обеспечить отсутствие ограничений, препятствующих использованию результатов работ по их назначению. При этом права, полученные заказчиком, должны позволять ему передавать, дорабатывать, развивать результаты работ, созданные в процессе исполнения Контракта, а в случае явного указания в техническом задании, являющемся неотъемлемой частью Контракта, осуществлять переработку программ для электронных вычислительных машин (программных комплексов или компонентов), разработанных ранее третьими лицами в соответствии с требованиями законодательства Российской Федерации.</w:t>
      </w:r>
    </w:p>
    <w:p w:rsidR="00B8423A" w:rsidRPr="0042119A" w:rsidRDefault="00B8423A">
      <w:pPr>
        <w:pStyle w:val="ConsPlusNormal"/>
        <w:spacing w:before="280"/>
        <w:ind w:firstLine="540"/>
        <w:jc w:val="both"/>
      </w:pPr>
      <w:r w:rsidRPr="0042119A">
        <w:t>3.6.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выполнение работ.</w:t>
      </w:r>
    </w:p>
    <w:p w:rsidR="00B8423A" w:rsidRPr="0042119A" w:rsidRDefault="00B8423A">
      <w:pPr>
        <w:pStyle w:val="ConsPlusNormal"/>
        <w:spacing w:before="280"/>
        <w:ind w:firstLine="540"/>
        <w:jc w:val="both"/>
      </w:pPr>
      <w:r w:rsidRPr="0042119A">
        <w:t xml:space="preserve">3.7. Обеспечить выполнение требований к порядку создания (развития) </w:t>
      </w:r>
      <w:r w:rsidRPr="0042119A">
        <w:lastRenderedPageBreak/>
        <w:t xml:space="preserve">государственных (муниципальных) и (или) иных информационных систем, предусмотренных </w:t>
      </w:r>
      <w:hyperlink r:id="rId12" w:history="1">
        <w:r w:rsidRPr="0042119A">
          <w:t>пунктом 3 части 1 статьи 13</w:t>
        </w:r>
      </w:hyperlink>
      <w:r w:rsidRPr="0042119A">
        <w:t xml:space="preserve"> Федерального закона "Об информации, информационных технологиях и о защите информации", устанавливаемых к таким информационным системам указанным Федеральным </w:t>
      </w:r>
      <w:hyperlink r:id="rId13" w:history="1">
        <w:r w:rsidRPr="0042119A">
          <w:t>законом</w:t>
        </w:r>
      </w:hyperlink>
      <w:r w:rsidRPr="0042119A">
        <w:t xml:space="preserve"> и иными нормативными правовыми актами Российской Федерации.</w:t>
      </w:r>
    </w:p>
    <w:p w:rsidR="00B8423A" w:rsidRPr="0042119A" w:rsidRDefault="00B8423A">
      <w:pPr>
        <w:pStyle w:val="ConsPlusNormal"/>
        <w:ind w:firstLine="540"/>
        <w:jc w:val="both"/>
      </w:pPr>
    </w:p>
    <w:p w:rsidR="00B8423A" w:rsidRPr="0042119A" w:rsidRDefault="00B8423A">
      <w:pPr>
        <w:pStyle w:val="ConsPlusTitle"/>
        <w:ind w:firstLine="540"/>
        <w:jc w:val="both"/>
        <w:outlineLvl w:val="1"/>
      </w:pPr>
      <w:r w:rsidRPr="0042119A">
        <w:t>4. Условия о принадлежности исключительных прав и права собственности на результаты работ:</w:t>
      </w:r>
    </w:p>
    <w:p w:rsidR="00B8423A" w:rsidRPr="0042119A" w:rsidRDefault="00B8423A">
      <w:pPr>
        <w:pStyle w:val="ConsPlusNormal"/>
        <w:ind w:firstLine="540"/>
        <w:jc w:val="both"/>
      </w:pPr>
    </w:p>
    <w:p w:rsidR="00B8423A" w:rsidRPr="0042119A" w:rsidRDefault="00B8423A">
      <w:pPr>
        <w:pStyle w:val="ConsPlusTitle"/>
        <w:ind w:firstLine="540"/>
        <w:jc w:val="both"/>
        <w:outlineLvl w:val="2"/>
      </w:pPr>
      <w:r w:rsidRPr="0042119A">
        <w:t>Вариант 1 &lt;3&gt;.</w:t>
      </w:r>
    </w:p>
    <w:p w:rsidR="00B8423A" w:rsidRPr="0042119A" w:rsidRDefault="00B8423A">
      <w:pPr>
        <w:pStyle w:val="ConsPlusNormal"/>
        <w:spacing w:before="280"/>
        <w:ind w:firstLine="540"/>
        <w:jc w:val="both"/>
      </w:pPr>
      <w:r w:rsidRPr="0042119A">
        <w:t>--------------------------------</w:t>
      </w:r>
    </w:p>
    <w:p w:rsidR="00B8423A" w:rsidRPr="0042119A" w:rsidRDefault="00B8423A">
      <w:pPr>
        <w:pStyle w:val="ConsPlusNormal"/>
        <w:spacing w:before="280"/>
        <w:ind w:firstLine="540"/>
        <w:jc w:val="both"/>
      </w:pPr>
      <w:r w:rsidRPr="0042119A">
        <w:t>&lt;3&gt; Включается в условия Контракта в случае, если в рамках Контракта выполняются работы по созданию, и(или) развитию (модернизации) государственных (муниципальных) информационных систем.</w:t>
      </w:r>
    </w:p>
    <w:p w:rsidR="00B8423A" w:rsidRPr="0042119A" w:rsidRDefault="00B8423A">
      <w:pPr>
        <w:pStyle w:val="ConsPlusNormal"/>
        <w:jc w:val="both"/>
      </w:pPr>
    </w:p>
    <w:p w:rsidR="00B8423A" w:rsidRPr="0042119A" w:rsidRDefault="00B8423A">
      <w:pPr>
        <w:pStyle w:val="ConsPlusNormal"/>
        <w:ind w:firstLine="540"/>
        <w:jc w:val="both"/>
      </w:pPr>
      <w:r w:rsidRPr="0042119A">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B8423A" w:rsidRPr="0042119A" w:rsidRDefault="00B8423A">
      <w:pPr>
        <w:pStyle w:val="ConsPlusNormal"/>
        <w:spacing w:before="280"/>
        <w:ind w:firstLine="540"/>
        <w:jc w:val="both"/>
      </w:pPr>
      <w:r w:rsidRPr="0042119A">
        <w:t>вариант 1: Российской Федерации;</w:t>
      </w:r>
    </w:p>
    <w:p w:rsidR="00B8423A" w:rsidRPr="0042119A" w:rsidRDefault="00B8423A">
      <w:pPr>
        <w:pStyle w:val="ConsPlusNormal"/>
        <w:spacing w:before="280"/>
        <w:ind w:firstLine="540"/>
        <w:jc w:val="both"/>
      </w:pPr>
      <w:r w:rsidRPr="0042119A">
        <w:t>вариант 2: субъекту Российской Федерации;</w:t>
      </w:r>
    </w:p>
    <w:p w:rsidR="00B8423A" w:rsidRPr="0042119A" w:rsidRDefault="00B8423A">
      <w:pPr>
        <w:pStyle w:val="ConsPlusNormal"/>
        <w:spacing w:before="280"/>
        <w:ind w:firstLine="540"/>
        <w:jc w:val="both"/>
      </w:pPr>
      <w:r w:rsidRPr="0042119A">
        <w:t>вариант 3: муниципальному образованию.</w:t>
      </w:r>
    </w:p>
    <w:p w:rsidR="00B8423A" w:rsidRPr="0042119A" w:rsidRDefault="00B8423A">
      <w:pPr>
        <w:pStyle w:val="ConsPlusNormal"/>
        <w:spacing w:before="280"/>
        <w:ind w:firstLine="540"/>
        <w:jc w:val="both"/>
      </w:pPr>
      <w:r w:rsidRPr="0042119A">
        <w:t>4.2. Право собственности на результаты работ, отчетные документы и материалы, полученные в ходе выполнения работ по Контракту, принадлежат:</w:t>
      </w:r>
    </w:p>
    <w:p w:rsidR="00B8423A" w:rsidRPr="0042119A" w:rsidRDefault="00B8423A">
      <w:pPr>
        <w:pStyle w:val="ConsPlusNormal"/>
        <w:spacing w:before="280"/>
        <w:ind w:firstLine="540"/>
        <w:jc w:val="both"/>
      </w:pPr>
      <w:r w:rsidRPr="0042119A">
        <w:t>вариант 1: Российской Федерации;</w:t>
      </w:r>
    </w:p>
    <w:p w:rsidR="00B8423A" w:rsidRPr="0042119A" w:rsidRDefault="00B8423A">
      <w:pPr>
        <w:pStyle w:val="ConsPlusNormal"/>
        <w:spacing w:before="280"/>
        <w:ind w:firstLine="540"/>
        <w:jc w:val="both"/>
      </w:pPr>
      <w:r w:rsidRPr="0042119A">
        <w:t>вариант 2: субъекту Российской Федерации;</w:t>
      </w:r>
    </w:p>
    <w:p w:rsidR="00B8423A" w:rsidRPr="0042119A" w:rsidRDefault="00B8423A">
      <w:pPr>
        <w:pStyle w:val="ConsPlusNormal"/>
        <w:spacing w:before="280"/>
        <w:ind w:firstLine="540"/>
        <w:jc w:val="both"/>
      </w:pPr>
      <w:r w:rsidRPr="0042119A">
        <w:t>вариант 3: муниципальному образованию,</w:t>
      </w:r>
    </w:p>
    <w:p w:rsidR="00B8423A" w:rsidRPr="0042119A" w:rsidRDefault="00B8423A">
      <w:pPr>
        <w:pStyle w:val="ConsPlusNormal"/>
        <w:spacing w:before="280"/>
        <w:ind w:firstLine="540"/>
        <w:jc w:val="both"/>
      </w:pPr>
      <w:r w:rsidRPr="0042119A">
        <w:t>и считаются переданными с момента подписания Сторонами Акта сдачи-приемки выполненных работ.</w:t>
      </w:r>
    </w:p>
    <w:p w:rsidR="00B8423A" w:rsidRPr="0042119A" w:rsidRDefault="00B8423A">
      <w:pPr>
        <w:pStyle w:val="ConsPlusNormal"/>
        <w:ind w:firstLine="540"/>
        <w:jc w:val="both"/>
      </w:pPr>
    </w:p>
    <w:p w:rsidR="00B8423A" w:rsidRPr="0042119A" w:rsidRDefault="00B8423A">
      <w:pPr>
        <w:pStyle w:val="ConsPlusTitle"/>
        <w:ind w:firstLine="540"/>
        <w:jc w:val="both"/>
        <w:outlineLvl w:val="2"/>
      </w:pPr>
      <w:r w:rsidRPr="0042119A">
        <w:t>Вариант 2 &lt;4&gt;.</w:t>
      </w:r>
    </w:p>
    <w:p w:rsidR="00B8423A" w:rsidRPr="0042119A" w:rsidRDefault="00B8423A">
      <w:pPr>
        <w:pStyle w:val="ConsPlusNormal"/>
        <w:spacing w:before="280"/>
        <w:ind w:firstLine="540"/>
        <w:jc w:val="both"/>
      </w:pPr>
      <w:r w:rsidRPr="0042119A">
        <w:lastRenderedPageBreak/>
        <w:t>--------------------------------</w:t>
      </w:r>
    </w:p>
    <w:p w:rsidR="00B8423A" w:rsidRPr="0042119A" w:rsidRDefault="00B8423A">
      <w:pPr>
        <w:pStyle w:val="ConsPlusNormal"/>
        <w:spacing w:before="280"/>
        <w:ind w:firstLine="540"/>
        <w:jc w:val="both"/>
      </w:pPr>
      <w:r w:rsidRPr="0042119A">
        <w:t xml:space="preserve">&lt;4&gt; Включается в условия Контракта в случае, если в рамках Контракта выполняются работы по созданию, и(или) развитию (модернизации) государственных (муниципальных) информационных систем, предусмотренных </w:t>
      </w:r>
      <w:hyperlink r:id="rId14" w:history="1">
        <w:r w:rsidRPr="0042119A">
          <w:t>пунктом 3 части 1 статьи 13</w:t>
        </w:r>
      </w:hyperlink>
      <w:r w:rsidRPr="0042119A">
        <w:t xml:space="preserve"> Федерального закона "Об информации, информационных технологиях и о защите информации".</w:t>
      </w:r>
    </w:p>
    <w:p w:rsidR="00B8423A" w:rsidRPr="0042119A" w:rsidRDefault="00B8423A">
      <w:pPr>
        <w:pStyle w:val="ConsPlusNormal"/>
        <w:jc w:val="both"/>
      </w:pPr>
    </w:p>
    <w:p w:rsidR="00B8423A" w:rsidRPr="0042119A" w:rsidRDefault="00B8423A">
      <w:pPr>
        <w:pStyle w:val="ConsPlusNormal"/>
        <w:ind w:firstLine="540"/>
        <w:jc w:val="both"/>
      </w:pPr>
      <w:r w:rsidRPr="0042119A">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B8423A" w:rsidRPr="0042119A" w:rsidRDefault="00B8423A">
      <w:pPr>
        <w:pStyle w:val="ConsPlusNormal"/>
        <w:spacing w:before="280"/>
        <w:ind w:firstLine="540"/>
        <w:jc w:val="both"/>
      </w:pPr>
      <w:r w:rsidRPr="0042119A">
        <w:t>вариант 1: Российской Федерации;</w:t>
      </w:r>
    </w:p>
    <w:p w:rsidR="00B8423A" w:rsidRPr="0042119A" w:rsidRDefault="00B8423A">
      <w:pPr>
        <w:pStyle w:val="ConsPlusNormal"/>
        <w:spacing w:before="280"/>
        <w:ind w:firstLine="540"/>
        <w:jc w:val="both"/>
      </w:pPr>
      <w:r w:rsidRPr="0042119A">
        <w:t>вариант 2: субъекту Российской Федерации;</w:t>
      </w:r>
    </w:p>
    <w:p w:rsidR="00B8423A" w:rsidRPr="0042119A" w:rsidRDefault="00B8423A">
      <w:pPr>
        <w:pStyle w:val="ConsPlusNormal"/>
        <w:spacing w:before="280"/>
        <w:ind w:firstLine="540"/>
        <w:jc w:val="both"/>
      </w:pPr>
      <w:r w:rsidRPr="0042119A">
        <w:t>вариант 3: муниципальному образованию.</w:t>
      </w:r>
    </w:p>
    <w:p w:rsidR="00B8423A" w:rsidRPr="0042119A" w:rsidRDefault="00B8423A">
      <w:pPr>
        <w:pStyle w:val="ConsPlusNormal"/>
        <w:spacing w:before="280"/>
        <w:ind w:firstLine="540"/>
        <w:jc w:val="both"/>
      </w:pPr>
      <w:r w:rsidRPr="0042119A">
        <w:t>4.2. Право собственности на результаты работ, отчетные документы и материалы, полученные в ходе выполнения работ по Контракту, считаются переданными с момента подписания Сторонами Акта сдачи-приемки выполненных работ.</w:t>
      </w:r>
    </w:p>
    <w:p w:rsidR="00B8423A" w:rsidRPr="0042119A" w:rsidRDefault="00B8423A">
      <w:pPr>
        <w:pStyle w:val="ConsPlusNormal"/>
        <w:spacing w:before="280"/>
        <w:ind w:firstLine="540"/>
        <w:jc w:val="both"/>
      </w:pPr>
      <w:r w:rsidRPr="0042119A">
        <w:t>4.3. В случае если при осуществлении работ по Контракту осуществляется доработка программ для электронных вычислительных машин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Контракту.</w:t>
      </w: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jc w:val="right"/>
        <w:outlineLvl w:val="0"/>
      </w:pPr>
      <w:r w:rsidRPr="0042119A">
        <w:t>Утверждена</w:t>
      </w:r>
    </w:p>
    <w:p w:rsidR="00B8423A" w:rsidRPr="0042119A" w:rsidRDefault="00B8423A">
      <w:pPr>
        <w:pStyle w:val="ConsPlusNormal"/>
        <w:jc w:val="right"/>
      </w:pPr>
      <w:r w:rsidRPr="0042119A">
        <w:t>приказом Министерства</w:t>
      </w:r>
    </w:p>
    <w:p w:rsidR="00B8423A" w:rsidRPr="0042119A" w:rsidRDefault="00B8423A">
      <w:pPr>
        <w:pStyle w:val="ConsPlusNormal"/>
        <w:jc w:val="right"/>
      </w:pPr>
      <w:r w:rsidRPr="0042119A">
        <w:t>цифрового развития, связи</w:t>
      </w:r>
    </w:p>
    <w:p w:rsidR="00B8423A" w:rsidRPr="0042119A" w:rsidRDefault="00B8423A">
      <w:pPr>
        <w:pStyle w:val="ConsPlusNormal"/>
        <w:jc w:val="right"/>
      </w:pPr>
      <w:r w:rsidRPr="0042119A">
        <w:t>и массовых коммуникаций</w:t>
      </w:r>
    </w:p>
    <w:p w:rsidR="00B8423A" w:rsidRPr="0042119A" w:rsidRDefault="00B8423A">
      <w:pPr>
        <w:pStyle w:val="ConsPlusNormal"/>
        <w:jc w:val="right"/>
      </w:pPr>
      <w:r w:rsidRPr="0042119A">
        <w:t>Российской Федерации</w:t>
      </w:r>
    </w:p>
    <w:p w:rsidR="00B8423A" w:rsidRPr="0042119A" w:rsidRDefault="00B8423A">
      <w:pPr>
        <w:pStyle w:val="ConsPlusNormal"/>
        <w:jc w:val="right"/>
      </w:pPr>
      <w:r w:rsidRPr="0042119A">
        <w:t>от 17.12.2020 N 715</w:t>
      </w:r>
    </w:p>
    <w:p w:rsidR="00B8423A" w:rsidRPr="0042119A" w:rsidRDefault="00B8423A">
      <w:pPr>
        <w:pStyle w:val="ConsPlusNormal"/>
        <w:jc w:val="both"/>
      </w:pPr>
    </w:p>
    <w:p w:rsidR="00B8423A" w:rsidRPr="0042119A" w:rsidRDefault="00B8423A">
      <w:pPr>
        <w:pStyle w:val="ConsPlusTitle"/>
        <w:jc w:val="center"/>
      </w:pPr>
      <w:bookmarkStart w:id="3" w:name="P111"/>
      <w:bookmarkEnd w:id="3"/>
      <w:r w:rsidRPr="0042119A">
        <w:t>ИНФОРМАЦИОННАЯ КАРТА ТИПОВЫХ УСЛОВИЙ КОНТРАКТОВ</w:t>
      </w:r>
    </w:p>
    <w:p w:rsidR="00B8423A" w:rsidRPr="0042119A" w:rsidRDefault="00B8423A">
      <w:pPr>
        <w:pStyle w:val="ConsPlusNormal"/>
        <w:jc w:val="both"/>
      </w:pPr>
    </w:p>
    <w:p w:rsidR="00B8423A" w:rsidRPr="0042119A" w:rsidRDefault="00B8423A">
      <w:pPr>
        <w:pStyle w:val="ConsPlusNormal"/>
        <w:ind w:firstLine="540"/>
        <w:jc w:val="both"/>
      </w:pPr>
      <w:r w:rsidRPr="0042119A">
        <w:lastRenderedPageBreak/>
        <w:t>1. Общие сведения о нормативном правовом акте, которым утвержден типовой контракт, типовые условия контракта:</w:t>
      </w:r>
    </w:p>
    <w:p w:rsidR="00B8423A" w:rsidRPr="0042119A" w:rsidRDefault="00B8423A">
      <w:pPr>
        <w:pStyle w:val="ConsPlusNormal"/>
        <w:spacing w:before="280"/>
        <w:ind w:firstLine="540"/>
        <w:jc w:val="both"/>
      </w:pPr>
      <w:r w:rsidRPr="0042119A">
        <w:t>а) ответственный орган - Министерство цифрового развития, связи и массовых коммуникаций Российской Федерации;</w:t>
      </w:r>
    </w:p>
    <w:p w:rsidR="00B8423A" w:rsidRPr="0042119A" w:rsidRDefault="00B8423A">
      <w:pPr>
        <w:pStyle w:val="ConsPlusNormal"/>
        <w:spacing w:before="280"/>
        <w:ind w:firstLine="540"/>
        <w:jc w:val="both"/>
      </w:pPr>
      <w:r w:rsidRPr="0042119A">
        <w:t>б) вид документа - "типовые условия контракта".</w:t>
      </w:r>
    </w:p>
    <w:p w:rsidR="00B8423A" w:rsidRPr="0042119A" w:rsidRDefault="00B8423A">
      <w:pPr>
        <w:pStyle w:val="ConsPlusNormal"/>
        <w:spacing w:before="280"/>
        <w:ind w:firstLine="540"/>
        <w:jc w:val="both"/>
      </w:pPr>
      <w:r w:rsidRPr="0042119A">
        <w:t>2. Показатели для применения типового условия контракта:</w:t>
      </w:r>
    </w:p>
    <w:p w:rsidR="00B8423A" w:rsidRPr="0042119A" w:rsidRDefault="00B8423A">
      <w:pPr>
        <w:pStyle w:val="ConsPlusNormal"/>
        <w:spacing w:before="280"/>
        <w:ind w:firstLine="540"/>
        <w:jc w:val="both"/>
      </w:pPr>
      <w:r w:rsidRPr="0042119A">
        <w:t>а) наименование работы:</w:t>
      </w:r>
    </w:p>
    <w:p w:rsidR="00B8423A" w:rsidRPr="0042119A" w:rsidRDefault="00B8423A">
      <w:pPr>
        <w:pStyle w:val="ConsPlusNormal"/>
        <w:spacing w:before="280"/>
        <w:ind w:firstLine="540"/>
        <w:jc w:val="both"/>
      </w:pPr>
      <w:r w:rsidRPr="0042119A">
        <w:t>выполнение работ по созданию и (или) развитию (модернизации) государственной (муниципальной) информационной системы;</w:t>
      </w:r>
    </w:p>
    <w:p w:rsidR="00B8423A" w:rsidRPr="0042119A" w:rsidRDefault="00B8423A">
      <w:pPr>
        <w:pStyle w:val="ConsPlusNormal"/>
        <w:spacing w:before="280"/>
        <w:ind w:firstLine="540"/>
        <w:jc w:val="both"/>
      </w:pPr>
      <w:r w:rsidRPr="0042119A">
        <w:t>выполнение работ по созданию и (или) развитию (модернизации) иной информационной системы;</w:t>
      </w:r>
    </w:p>
    <w:p w:rsidR="00B8423A" w:rsidRPr="0042119A" w:rsidRDefault="00B8423A">
      <w:pPr>
        <w:pStyle w:val="ConsPlusNormal"/>
        <w:spacing w:before="280"/>
        <w:ind w:firstLine="540"/>
        <w:jc w:val="both"/>
      </w:pPr>
      <w:r w:rsidRPr="0042119A">
        <w:t xml:space="preserve">б) код предмета контракта по общероссийскому </w:t>
      </w:r>
      <w:hyperlink r:id="rId15" w:history="1">
        <w:r w:rsidRPr="0042119A">
          <w:t>классификатору</w:t>
        </w:r>
      </w:hyperlink>
      <w:r w:rsidRPr="0042119A">
        <w:t xml:space="preserve"> видов экономической деятельности ОКВЭД "ОК 029-2014 (КДЕС Ред. 2)": 62.01; 63.11.1;</w:t>
      </w:r>
    </w:p>
    <w:p w:rsidR="00B8423A" w:rsidRPr="0042119A" w:rsidRDefault="00B8423A">
      <w:pPr>
        <w:pStyle w:val="ConsPlusNormal"/>
        <w:spacing w:before="280"/>
        <w:ind w:firstLine="540"/>
        <w:jc w:val="both"/>
      </w:pPr>
      <w:r w:rsidRPr="0042119A">
        <w:t xml:space="preserve">код предмета контракта по общероссийскому </w:t>
      </w:r>
      <w:hyperlink r:id="rId16" w:history="1">
        <w:r w:rsidRPr="0042119A">
          <w:t>классификатору</w:t>
        </w:r>
      </w:hyperlink>
      <w:r w:rsidRPr="0042119A">
        <w:t xml:space="preserve"> продукции по видам экономической деятельности ОКПД "ОК 034-2014 (КПЕС 2008)": 62.01.1;</w:t>
      </w:r>
    </w:p>
    <w:p w:rsidR="00B8423A" w:rsidRPr="0042119A" w:rsidRDefault="00B8423A">
      <w:pPr>
        <w:pStyle w:val="ConsPlusNormal"/>
        <w:spacing w:before="280"/>
        <w:ind w:firstLine="540"/>
        <w:jc w:val="both"/>
      </w:pPr>
      <w:r w:rsidRPr="0042119A">
        <w:t>в) вне зависимости от начальной (максимальной) цены контракта или цены контракта, заключаемого с единственным поставщиком (подрядчиком, исполнителем), при котором применяются типовые условия контракта;</w:t>
      </w:r>
    </w:p>
    <w:p w:rsidR="00B8423A" w:rsidRPr="0042119A" w:rsidRDefault="00B8423A">
      <w:pPr>
        <w:pStyle w:val="ConsPlusNormal"/>
        <w:spacing w:before="280"/>
        <w:ind w:firstLine="540"/>
        <w:jc w:val="both"/>
      </w:pPr>
      <w:r w:rsidRPr="0042119A">
        <w:t>г) иные показатели для применения типовых условий контракта отсутствуют.</w:t>
      </w:r>
    </w:p>
    <w:p w:rsidR="00B8423A" w:rsidRPr="0042119A" w:rsidRDefault="00B8423A">
      <w:pPr>
        <w:pStyle w:val="ConsPlusNormal"/>
        <w:jc w:val="both"/>
      </w:pPr>
    </w:p>
    <w:p w:rsidR="00B8423A" w:rsidRPr="0042119A" w:rsidRDefault="00B8423A">
      <w:pPr>
        <w:pStyle w:val="ConsPlusNormal"/>
        <w:jc w:val="both"/>
      </w:pPr>
    </w:p>
    <w:p w:rsidR="00B8423A" w:rsidRPr="0042119A" w:rsidRDefault="00B8423A">
      <w:pPr>
        <w:pStyle w:val="ConsPlusNormal"/>
        <w:pBdr>
          <w:top w:val="single" w:sz="6" w:space="0" w:color="auto"/>
        </w:pBdr>
        <w:spacing w:before="100" w:after="100"/>
        <w:jc w:val="both"/>
        <w:rPr>
          <w:sz w:val="2"/>
          <w:szCs w:val="2"/>
        </w:rPr>
      </w:pPr>
    </w:p>
    <w:p w:rsidR="00AA6102" w:rsidRPr="0042119A" w:rsidRDefault="00AA6102"/>
    <w:sectPr w:rsidR="00AA6102" w:rsidRPr="0042119A" w:rsidSect="001B2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3A"/>
    <w:rsid w:val="0042119A"/>
    <w:rsid w:val="00AA6102"/>
    <w:rsid w:val="00B8423A"/>
    <w:rsid w:val="00FA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85B9F-A35E-4859-BA83-E9C12F2C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23A"/>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B8423A"/>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B8423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211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1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872A6DF862808520F362C92DC6ECB414E2A27E58F757616DA4BD3C607AD761A69FAB506EC4581A579A6A0714FD65D2908D5FD53858D8BBo7K0O" TargetMode="External"/><Relationship Id="rId13" Type="http://schemas.openxmlformats.org/officeDocument/2006/relationships/hyperlink" Target="consultantplus://offline/ref=C4872A6DF862808520F362C92DC6ECB414E1A8765BF757616DA4BD3C607AD761B49FF35C6FC14619548F3C5652oAK9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4872A6DF862808520F362C92DC6ECB414E2A27E58F757616DA4BD3C607AD761A69FAB506EC4581B569A6A0714FD65D2908D5FD53858D8BBo7K0O" TargetMode="External"/><Relationship Id="rId12" Type="http://schemas.openxmlformats.org/officeDocument/2006/relationships/hyperlink" Target="consultantplus://offline/ref=C4872A6DF862808520F362C92DC6ECB414E1A8765BF757616DA4BD3C607AD761A69FAB506EC4591B519A6A0714FD65D2908D5FD53858D8BBo7K0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4872A6DF862808520F362C92DC6ECB414EEA17858F357616DA4BD3C607AD761B49FF35C6FC14619548F3C5652oAK9O" TargetMode="External"/><Relationship Id="rId1" Type="http://schemas.openxmlformats.org/officeDocument/2006/relationships/styles" Target="styles.xml"/><Relationship Id="rId6" Type="http://schemas.openxmlformats.org/officeDocument/2006/relationships/hyperlink" Target="consultantplus://offline/ref=C4872A6DF862808520F362C92DC6ECB414E2A27E58F757616DA4BD3C607AD761A69FAB506EC4581F549A6A0714FD65D2908D5FD53858D8BBo7K0O" TargetMode="External"/><Relationship Id="rId11" Type="http://schemas.openxmlformats.org/officeDocument/2006/relationships/hyperlink" Target="consultantplus://offline/ref=C4872A6DF862808520F362C92DC6ECB414E1A8765BF757616DA4BD3C607AD761B49FF35C6FC14619548F3C5652oAK9O" TargetMode="External"/><Relationship Id="rId5" Type="http://schemas.openxmlformats.org/officeDocument/2006/relationships/hyperlink" Target="consultantplus://offline/ref=C4872A6DF862808520F362C92DC6ECB414E0A37A5EF457616DA4BD3C607AD761A69FAB506FC1511204C07A035DA96DCD959741D32658oDK9O" TargetMode="External"/><Relationship Id="rId15" Type="http://schemas.openxmlformats.org/officeDocument/2006/relationships/hyperlink" Target="consultantplus://offline/ref=C4872A6DF862808520F362C92DC6ECB414EEA17858FC57616DA4BD3C607AD761B49FF35C6FC14619548F3C5652oAK9O" TargetMode="External"/><Relationship Id="rId10" Type="http://schemas.openxmlformats.org/officeDocument/2006/relationships/hyperlink" Target="consultantplus://offline/ref=C4872A6DF862808520F362C92DC6ECB414E0A37A5EF457616DA4BD3C607AD761B49FF35C6FC14619548F3C5652oAK9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4872A6DF862808520F362C92DC6ECB414E1A8765BF757616DA4BD3C607AD761A69FAB506EC45918589A6A0714FD65D2908D5FD53858D8BBo7K0O" TargetMode="External"/><Relationship Id="rId14" Type="http://schemas.openxmlformats.org/officeDocument/2006/relationships/hyperlink" Target="consultantplus://offline/ref=C4872A6DF862808520F362C92DC6ECB414E1A8765BF757616DA4BD3C607AD761A69FAB506EC4591B519A6A0714FD65D2908D5FD53858D8BBo7K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cp:lastPrinted>2021-04-15T14:23:00Z</cp:lastPrinted>
  <dcterms:created xsi:type="dcterms:W3CDTF">2021-04-15T14:10:00Z</dcterms:created>
  <dcterms:modified xsi:type="dcterms:W3CDTF">2021-04-15T14:23:00Z</dcterms:modified>
</cp:coreProperties>
</file>