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CA7" w:rsidRDefault="00252CA7">
      <w:pPr>
        <w:pStyle w:val="ConsPlusNormal"/>
        <w:jc w:val="both"/>
        <w:outlineLvl w:val="0"/>
      </w:pPr>
    </w:p>
    <w:p w:rsidR="00252CA7" w:rsidRDefault="00737AE5">
      <w:pPr>
        <w:pStyle w:val="ConsPlusTitle"/>
        <w:jc w:val="center"/>
      </w:pPr>
      <w:r>
        <w:t>ПРАВИТЕЛЬСТВО РОССИЙСКОЙ ФЕДЕРАЦИИ</w:t>
      </w:r>
    </w:p>
    <w:p w:rsidR="00252CA7" w:rsidRDefault="00252CA7">
      <w:pPr>
        <w:pStyle w:val="ConsPlusTitle"/>
        <w:jc w:val="center"/>
      </w:pPr>
    </w:p>
    <w:p w:rsidR="00252CA7" w:rsidRDefault="00737AE5">
      <w:pPr>
        <w:pStyle w:val="ConsPlusTitle"/>
        <w:jc w:val="center"/>
      </w:pPr>
      <w:r>
        <w:t>ПОСТАНОВЛЕНИЕ</w:t>
      </w:r>
    </w:p>
    <w:p w:rsidR="00252CA7" w:rsidRDefault="00737AE5">
      <w:pPr>
        <w:pStyle w:val="ConsPlusTitle"/>
        <w:jc w:val="center"/>
      </w:pPr>
      <w:r>
        <w:t>от 19 апреля 2021 г. N 620</w:t>
      </w:r>
    </w:p>
    <w:p w:rsidR="00252CA7" w:rsidRDefault="00252CA7">
      <w:pPr>
        <w:pStyle w:val="ConsPlusTitle"/>
        <w:jc w:val="center"/>
      </w:pPr>
    </w:p>
    <w:p w:rsidR="00252CA7" w:rsidRDefault="00737AE5">
      <w:pPr>
        <w:pStyle w:val="ConsPlusTitle"/>
        <w:jc w:val="center"/>
      </w:pPr>
      <w:r>
        <w:t>О ТРЕБОВАНИИ</w:t>
      </w:r>
    </w:p>
    <w:p w:rsidR="00252CA7" w:rsidRDefault="00737AE5">
      <w:pPr>
        <w:pStyle w:val="ConsPlusTitle"/>
        <w:jc w:val="center"/>
      </w:pPr>
      <w:r>
        <w:t>К ФОРМИРОВАНИЮ ЛОТОВ ПРИ ОСУЩЕСТВЛЕНИИ ЗАКУПОК МЕДИЦИНСКИХ</w:t>
      </w:r>
    </w:p>
    <w:p w:rsidR="00252CA7" w:rsidRDefault="00737AE5">
      <w:pPr>
        <w:pStyle w:val="ConsPlusTitle"/>
        <w:jc w:val="center"/>
      </w:pPr>
      <w:r>
        <w:t>ИЗДЕЛИЙ, ЯВЛЯЮЩИХСЯ ОБЪЕКТОМ ЗАКУПКИ ДЛЯ ОБЕСПЕЧЕНИЯ</w:t>
      </w:r>
    </w:p>
    <w:p w:rsidR="00252CA7" w:rsidRDefault="00737AE5">
      <w:pPr>
        <w:pStyle w:val="ConsPlusTitle"/>
        <w:jc w:val="center"/>
      </w:pPr>
      <w:r>
        <w:t>ГОСУДАРСТВЕННЫХ И МУНИЦИПАЛЬНЫХ НУЖД</w:t>
      </w:r>
    </w:p>
    <w:p w:rsidR="00252CA7" w:rsidRDefault="00252C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2C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CA7" w:rsidRDefault="00252C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CA7" w:rsidRDefault="00252C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CA7" w:rsidRDefault="00737A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2CA7" w:rsidRDefault="00737A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РФ от 12.09.2023 N 1479 &quot;О внесении изменения в пункт 2 постановления Правительства Российской Федерации от 19 апреля 2021 г. N 620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12.09.2023 N 1479,</w:t>
            </w:r>
          </w:p>
          <w:p w:rsidR="00252CA7" w:rsidRDefault="00737AE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" w:tooltip="Постановление Правительства РФ от 16.03.2022 N 374 &quot;О приостановлении действия постановления Правительства Российской Федерации от 19 апреля 2021 г. N 620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</w:t>
            </w:r>
            <w:r>
              <w:rPr>
                <w:color w:val="392C69"/>
              </w:rPr>
              <w:t>тельства РФ от 16.03.2022 N 374)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CA7" w:rsidRDefault="00252CA7">
            <w:pPr>
              <w:pStyle w:val="ConsPlusNormal"/>
            </w:pPr>
          </w:p>
        </w:tc>
      </w:tr>
    </w:tbl>
    <w:p w:rsidR="00252CA7" w:rsidRDefault="00252CA7">
      <w:pPr>
        <w:pStyle w:val="ConsPlusNormal"/>
        <w:jc w:val="both"/>
      </w:pPr>
    </w:p>
    <w:p w:rsidR="00252CA7" w:rsidRDefault="00737AE5">
      <w:pPr>
        <w:pStyle w:val="ConsPlusNormal"/>
        <w:ind w:firstLine="540"/>
        <w:jc w:val="both"/>
      </w:pPr>
      <w:r>
        <w:t xml:space="preserve">В соответствии с </w:t>
      </w:r>
      <w:hyperlink r:id="rId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29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</w:t>
      </w:r>
      <w:r>
        <w:t>х нужд" Правительство Российской Федерации постановляет:</w:t>
      </w:r>
    </w:p>
    <w:p w:rsidR="00252CA7" w:rsidRDefault="00737AE5">
      <w:pPr>
        <w:pStyle w:val="ConsPlusNormal"/>
        <w:spacing w:before="240"/>
        <w:ind w:firstLine="540"/>
        <w:jc w:val="both"/>
      </w:pPr>
      <w:bookmarkStart w:id="0" w:name="P15"/>
      <w:bookmarkEnd w:id="0"/>
      <w:r>
        <w:t xml:space="preserve">1. Установить, что при осуществлении закупок медицинских изделий не могут быть предметом одного контракта (одного лота) медицинские изделия различных видов в соответствии с номенклатурной </w:t>
      </w:r>
      <w:hyperlink r:id="rId9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классификацией</w:t>
        </w:r>
      </w:hyperlink>
      <w:r>
        <w:t xml:space="preserve"> медицинских изделий по видам, утвержденной Министерством здравоохранения Российской Федерации, при условии, что значение начал</w:t>
      </w:r>
      <w:r>
        <w:t>ьной (максимальной) цены контракта (цены лота) превышает:</w:t>
      </w:r>
    </w:p>
    <w:p w:rsidR="00252CA7" w:rsidRDefault="00737AE5">
      <w:pPr>
        <w:pStyle w:val="ConsPlusNormal"/>
        <w:spacing w:before="240"/>
        <w:ind w:firstLine="540"/>
        <w:jc w:val="both"/>
      </w:pPr>
      <w:r>
        <w:t>600 тыс. рублей - для заказчиков, у которых объем денежных средств, направленных на закупку медицинских изделий в предшествующем году, составил менее 50 млн. рублей;</w:t>
      </w:r>
    </w:p>
    <w:p w:rsidR="00252CA7" w:rsidRDefault="00737AE5">
      <w:pPr>
        <w:pStyle w:val="ConsPlusNormal"/>
        <w:spacing w:before="240"/>
        <w:ind w:firstLine="540"/>
        <w:jc w:val="both"/>
      </w:pPr>
      <w:r>
        <w:t xml:space="preserve">1 млн. рублей - для заказчиков, </w:t>
      </w:r>
      <w:r>
        <w:t>у которых объем денежных средств, направленных на закупку медицинских изделий в предшествующем году, составил от 50 млн. рублей до 100 млн. рублей;</w:t>
      </w:r>
    </w:p>
    <w:p w:rsidR="00252CA7" w:rsidRDefault="00737AE5">
      <w:pPr>
        <w:pStyle w:val="ConsPlusNormal"/>
        <w:spacing w:before="240"/>
        <w:ind w:firstLine="540"/>
        <w:jc w:val="both"/>
      </w:pPr>
      <w:r>
        <w:t>1,5 млн. рублей - для заказчиков, у которых объем денежных средств, направленных на закупку медицинских изде</w:t>
      </w:r>
      <w:r>
        <w:t>лий в предшествующем году, составил более 100 млн. рублей.</w:t>
      </w:r>
    </w:p>
    <w:p w:rsidR="00252CA7" w:rsidRDefault="00252C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2C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CA7" w:rsidRDefault="00252C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CA7" w:rsidRDefault="00252C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CA7" w:rsidRDefault="00737A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52CA7" w:rsidRDefault="00737AE5">
            <w:pPr>
              <w:pStyle w:val="ConsPlusNormal"/>
              <w:jc w:val="both"/>
            </w:pPr>
            <w:r>
              <w:rPr>
                <w:color w:val="392C69"/>
              </w:rPr>
              <w:t>П. 2 не применяется к закупкам, извещения о которых размещены в ЕИС в сфере закупок и приглашения принять участие в которых направлены до 21.09.2023, в т. ч. к контрактам, включенным в реестр до 21.09.2023 (</w:t>
            </w:r>
            <w:hyperlink r:id="rId10" w:tooltip="Постановление Правительства РФ от 12.09.2023 N 1479 &quot;О внесении изменения в пункт 2 постановления Правительства Российской Федерации от 19 апреля 2021 г. N 620&quot; {КонсультантПлюс}">
              <w:r>
                <w:rPr>
                  <w:color w:val="0000FF"/>
                </w:rPr>
                <w:t>Пос</w:t>
              </w:r>
              <w:r>
                <w:rPr>
                  <w:color w:val="0000FF"/>
                </w:rPr>
                <w:t>тановление</w:t>
              </w:r>
            </w:hyperlink>
            <w:r>
              <w:rPr>
                <w:color w:val="392C69"/>
              </w:rPr>
              <w:t xml:space="preserve"> Правительства РФ от 12.09.2023 N 1479).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CA7" w:rsidRDefault="00252CA7">
            <w:pPr>
              <w:pStyle w:val="ConsPlusNormal"/>
            </w:pPr>
          </w:p>
        </w:tc>
      </w:tr>
    </w:tbl>
    <w:p w:rsidR="00252CA7" w:rsidRDefault="00737AE5">
      <w:pPr>
        <w:pStyle w:val="ConsPlusNormal"/>
        <w:spacing w:before="300"/>
        <w:ind w:firstLine="540"/>
        <w:jc w:val="both"/>
      </w:pPr>
      <w:r>
        <w:t xml:space="preserve">2. Установить, что указанное в </w:t>
      </w:r>
      <w:hyperlink w:anchor="P15" w:tooltip="1. Установить, что при осуществлении закупок медицинских изделий не могут быть предметом одного контракта (одного лота) медицинские изделия различных видов в соответствии с номенклатурной классификацией медицинских изделий по видам, утвержденной Министерством ">
        <w:r>
          <w:rPr>
            <w:color w:val="0000FF"/>
          </w:rPr>
          <w:t>пункте 1</w:t>
        </w:r>
      </w:hyperlink>
      <w:r>
        <w:t xml:space="preserve"> настоящего постановления требование не применяется:</w:t>
      </w:r>
    </w:p>
    <w:p w:rsidR="00252CA7" w:rsidRDefault="00737AE5">
      <w:pPr>
        <w:pStyle w:val="ConsPlusNormal"/>
        <w:spacing w:before="240"/>
        <w:ind w:firstLine="540"/>
        <w:jc w:val="both"/>
      </w:pPr>
      <w:r>
        <w:t>при закупках медицинских изделий, объединенных в один лот (контракт) по кон</w:t>
      </w:r>
      <w:r>
        <w:t>трактам жизненного цикла, заключаемым в случаях, установленных Правительством Российской Федерации;</w:t>
      </w:r>
    </w:p>
    <w:p w:rsidR="00252CA7" w:rsidRDefault="00737AE5">
      <w:pPr>
        <w:pStyle w:val="ConsPlusNormal"/>
        <w:spacing w:before="240"/>
        <w:ind w:firstLine="540"/>
        <w:jc w:val="both"/>
      </w:pPr>
      <w:r>
        <w:lastRenderedPageBreak/>
        <w:t>при закупках медицинских изделий, объединенных в один лот (контракт) с расходными материалами, которые совместимы с такими медицинскими изделиями;</w:t>
      </w:r>
    </w:p>
    <w:p w:rsidR="00252CA7" w:rsidRDefault="00737AE5">
      <w:pPr>
        <w:pStyle w:val="ConsPlusNormal"/>
        <w:spacing w:before="240"/>
        <w:ind w:firstLine="540"/>
        <w:jc w:val="both"/>
      </w:pPr>
      <w:r>
        <w:t xml:space="preserve">при закупках медицинских изделий, по результатам которых заключается контракт со встречными инвестиционными обязательствами в соответствии со </w:t>
      </w:r>
      <w:hyperlink r:id="rId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11</w:t>
        </w:r>
        <w:r>
          <w:rPr>
            <w:color w:val="0000FF"/>
          </w:rPr>
          <w:t>1.4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252CA7" w:rsidRDefault="00737AE5">
      <w:pPr>
        <w:pStyle w:val="ConsPlusNormal"/>
        <w:jc w:val="both"/>
      </w:pPr>
      <w:r>
        <w:t xml:space="preserve">(п. 2 в ред. </w:t>
      </w:r>
      <w:hyperlink r:id="rId12" w:tooltip="Постановление Правительства РФ от 12.09.2023 N 1479 &quot;О внесении изменения в пункт 2 постановления Правительства Российской Федерации от 19 апреля 2021 г. N 62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12.09.2023 N 1479)</w:t>
      </w:r>
    </w:p>
    <w:p w:rsidR="00252CA7" w:rsidRDefault="00737AE5">
      <w:pPr>
        <w:pStyle w:val="ConsPlusNormal"/>
        <w:spacing w:before="240"/>
        <w:ind w:firstLine="540"/>
        <w:jc w:val="both"/>
      </w:pPr>
      <w:r>
        <w:t>3. Н</w:t>
      </w:r>
      <w:r>
        <w:t>астоящее постановление вступает в силу с 1 июля 2021 г.</w:t>
      </w:r>
    </w:p>
    <w:p w:rsidR="00252CA7" w:rsidRDefault="00252CA7">
      <w:pPr>
        <w:pStyle w:val="ConsPlusNormal"/>
        <w:jc w:val="both"/>
      </w:pPr>
    </w:p>
    <w:p w:rsidR="00252CA7" w:rsidRDefault="00737AE5">
      <w:pPr>
        <w:pStyle w:val="ConsPlusNormal"/>
        <w:jc w:val="right"/>
      </w:pPr>
      <w:r>
        <w:t>Председатель Правительства</w:t>
      </w:r>
    </w:p>
    <w:p w:rsidR="00252CA7" w:rsidRDefault="00737AE5">
      <w:pPr>
        <w:pStyle w:val="ConsPlusNormal"/>
        <w:jc w:val="right"/>
      </w:pPr>
      <w:r>
        <w:t>Российской Федерации</w:t>
      </w:r>
    </w:p>
    <w:p w:rsidR="00252CA7" w:rsidRDefault="00737AE5">
      <w:pPr>
        <w:pStyle w:val="ConsPlusNormal"/>
        <w:jc w:val="right"/>
      </w:pPr>
      <w:r>
        <w:t>М.МИШУСТИН</w:t>
      </w:r>
    </w:p>
    <w:p w:rsidR="00252CA7" w:rsidRDefault="00252CA7">
      <w:pPr>
        <w:pStyle w:val="ConsPlusNormal"/>
        <w:jc w:val="both"/>
      </w:pPr>
    </w:p>
    <w:p w:rsidR="00252CA7" w:rsidRDefault="00252CA7">
      <w:pPr>
        <w:pStyle w:val="ConsPlusNormal"/>
        <w:jc w:val="both"/>
      </w:pPr>
    </w:p>
    <w:p w:rsidR="00252CA7" w:rsidRDefault="00252C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52C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AE5" w:rsidRDefault="00737AE5">
      <w:r>
        <w:separator/>
      </w:r>
    </w:p>
  </w:endnote>
  <w:endnote w:type="continuationSeparator" w:id="0">
    <w:p w:rsidR="00737AE5" w:rsidRDefault="0073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BDE" w:rsidRDefault="00515B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CA7" w:rsidRDefault="00252CA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52CA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52CA7" w:rsidRDefault="00737AE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вовая поддержка</w:t>
          </w:r>
        </w:p>
      </w:tc>
      <w:tc>
        <w:tcPr>
          <w:tcW w:w="1700" w:type="pct"/>
          <w:vAlign w:val="center"/>
        </w:tcPr>
        <w:p w:rsidR="00252CA7" w:rsidRDefault="00737AE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52CA7" w:rsidRDefault="00737AE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52CA7" w:rsidRDefault="00737AE5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CA7" w:rsidRDefault="00252CA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52CA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52CA7" w:rsidRDefault="00737AE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52CA7" w:rsidRDefault="00737AE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52CA7" w:rsidRDefault="00737AE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52CA7" w:rsidRDefault="00737AE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AE5" w:rsidRDefault="00737AE5">
      <w:r>
        <w:separator/>
      </w:r>
    </w:p>
  </w:footnote>
  <w:footnote w:type="continuationSeparator" w:id="0">
    <w:p w:rsidR="00737AE5" w:rsidRDefault="0073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BDE" w:rsidRDefault="00515B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52CA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52CA7" w:rsidRDefault="00737AE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19.04.2021 N 620</w:t>
          </w:r>
          <w:r>
            <w:rPr>
              <w:rFonts w:ascii="Tahoma" w:hAnsi="Tahoma" w:cs="Tahoma"/>
              <w:sz w:val="16"/>
              <w:szCs w:val="16"/>
            </w:rPr>
            <w:br/>
            <w:t>(ред. от 12.09.2023)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требовании к формированию лотов при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осуществл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52CA7" w:rsidRDefault="00737AE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1" w:name="_GoBack"/>
          <w:bookmarkEnd w:id="1"/>
        </w:p>
      </w:tc>
    </w:tr>
  </w:tbl>
  <w:p w:rsidR="00252CA7" w:rsidRDefault="00252CA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52CA7" w:rsidRDefault="00252CA7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52CA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52CA7" w:rsidRDefault="00737AE5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19.04.2021 N 620 (ред. от </w:t>
          </w:r>
          <w:r>
            <w:rPr>
              <w:rFonts w:ascii="Tahoma" w:hAnsi="Tahoma" w:cs="Tahoma"/>
              <w:sz w:val="16"/>
              <w:szCs w:val="16"/>
            </w:rPr>
            <w:t xml:space="preserve">12.09.2023) "О требовании к формированию лотов при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осуществл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52CA7" w:rsidRDefault="00737AE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52CA7" w:rsidRDefault="00252CA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52CA7" w:rsidRDefault="00252CA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A7"/>
    <w:rsid w:val="00252CA7"/>
    <w:rsid w:val="00515BDE"/>
    <w:rsid w:val="0073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01E9C5D-3BA9-4C4B-BD9A-CA2D5D2E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515B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BDE"/>
  </w:style>
  <w:style w:type="paragraph" w:styleId="a5">
    <w:name w:val="footer"/>
    <w:basedOn w:val="a"/>
    <w:link w:val="a6"/>
    <w:uiPriority w:val="99"/>
    <w:unhideWhenUsed/>
    <w:rsid w:val="00515B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5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ate=10.10.2025&amp;dst=434&amp;field=13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1751&amp;date=10.10.2025&amp;dst=100005&amp;field=134" TargetMode="External"/><Relationship Id="rId12" Type="http://schemas.openxmlformats.org/officeDocument/2006/relationships/hyperlink" Target="https://login.consultant.ru/link/?req=doc&amp;base=LAW&amp;n=456820&amp;date=10.10.2025&amp;dst=100005&amp;field=134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6820&amp;date=10.10.2025&amp;dst=100005&amp;field=134" TargetMode="External"/><Relationship Id="rId11" Type="http://schemas.openxmlformats.org/officeDocument/2006/relationships/hyperlink" Target="https://login.consultant.ru/link/?req=doc&amp;base=LAW&amp;n=494990&amp;date=10.10.2025&amp;dst=12108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56820&amp;date=10.10.2025&amp;dst=100010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723&amp;date=10.10.2025&amp;dst=2&amp;field=134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4530</Characters>
  <Application>Microsoft Office Word</Application>
  <DocSecurity>0</DocSecurity>
  <Lines>37</Lines>
  <Paragraphs>10</Paragraphs>
  <ScaleCrop>false</ScaleCrop>
  <Company>КонсультантПлюс Версия 4024.00.50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19.04.2021 N 620
(ред. от 12.09.2023)
"О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нужд"</dc:title>
  <dc:creator>u1554</dc:creator>
  <cp:lastModifiedBy>u1554</cp:lastModifiedBy>
  <cp:revision>2</cp:revision>
  <dcterms:created xsi:type="dcterms:W3CDTF">2025-10-10T11:37:00Z</dcterms:created>
  <dcterms:modified xsi:type="dcterms:W3CDTF">2025-10-10T11:37:00Z</dcterms:modified>
</cp:coreProperties>
</file>