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339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3396B" w:rsidRDefault="00894D7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96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396B" w:rsidRDefault="00894D75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Правительства РФ от 16.11.2015 N 1236</w:t>
            </w:r>
            <w:bookmarkEnd w:id="0"/>
            <w:r>
              <w:rPr>
                <w:sz w:val="48"/>
              </w:rPr>
              <w:br/>
              <w:t>(ред. от 09.12.2025)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</w:t>
            </w:r>
            <w:r>
              <w:rPr>
                <w:sz w:val="48"/>
              </w:rPr>
              <w:t>ого союза, за исключением Российской Федерации"</w:t>
            </w:r>
          </w:p>
        </w:tc>
      </w:tr>
      <w:tr w:rsidR="0063396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396B" w:rsidRDefault="00894D7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</w:t>
              </w:r>
              <w:r>
                <w:rPr>
                  <w:b/>
                  <w:color w:val="0000FF"/>
                  <w:sz w:val="28"/>
                </w:rPr>
                <w:t>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63396B" w:rsidRDefault="0063396B">
      <w:pPr>
        <w:pStyle w:val="ConsPlusNormal0"/>
        <w:sectPr w:rsidR="0063396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3396B" w:rsidRDefault="0063396B">
      <w:pPr>
        <w:pStyle w:val="ConsPlusNormal0"/>
        <w:jc w:val="both"/>
        <w:outlineLvl w:val="0"/>
      </w:pPr>
    </w:p>
    <w:p w:rsidR="0063396B" w:rsidRDefault="00894D75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3396B" w:rsidRDefault="0063396B">
      <w:pPr>
        <w:pStyle w:val="ConsPlusTitle0"/>
        <w:jc w:val="center"/>
      </w:pPr>
    </w:p>
    <w:p w:rsidR="0063396B" w:rsidRDefault="00894D75">
      <w:pPr>
        <w:pStyle w:val="ConsPlusTitle0"/>
        <w:jc w:val="center"/>
      </w:pPr>
      <w:r>
        <w:t>ПОСТАНОВЛЕНИЕ</w:t>
      </w:r>
    </w:p>
    <w:p w:rsidR="0063396B" w:rsidRDefault="00894D75">
      <w:pPr>
        <w:pStyle w:val="ConsPlusTitle0"/>
        <w:jc w:val="center"/>
      </w:pPr>
      <w:r>
        <w:t>от 16 ноября 2015 г. N 1236</w:t>
      </w:r>
    </w:p>
    <w:p w:rsidR="0063396B" w:rsidRDefault="0063396B">
      <w:pPr>
        <w:pStyle w:val="ConsPlusTitle0"/>
        <w:jc w:val="center"/>
      </w:pPr>
    </w:p>
    <w:p w:rsidR="0063396B" w:rsidRDefault="00894D75">
      <w:pPr>
        <w:pStyle w:val="ConsPlusTitle0"/>
        <w:jc w:val="center"/>
      </w:pPr>
      <w:r>
        <w:t>ОБ УТВЕРЖДЕНИИ ПРАВИЛ</w:t>
      </w:r>
    </w:p>
    <w:p w:rsidR="0063396B" w:rsidRDefault="00894D75">
      <w:pPr>
        <w:pStyle w:val="ConsPlusTitle0"/>
        <w:jc w:val="center"/>
      </w:pPr>
      <w:r>
        <w:t>ФОРМИРОВАНИЯ И ВЕДЕНИЯ ЕДИНОГО РЕЕСТРА РОССИЙСКИХ ПРОГРАММ</w:t>
      </w:r>
    </w:p>
    <w:p w:rsidR="0063396B" w:rsidRDefault="00894D75">
      <w:pPr>
        <w:pStyle w:val="ConsPlusTitle0"/>
        <w:jc w:val="center"/>
      </w:pPr>
      <w:r>
        <w:t>ДЛЯ ЭЛЕКТРОННЫХ ВЫЧИСЛИТЕЛЬНЫХ МАШИН И БАЗ ДАННЫХ И ЕДИНОГО</w:t>
      </w:r>
    </w:p>
    <w:p w:rsidR="0063396B" w:rsidRDefault="00894D75">
      <w:pPr>
        <w:pStyle w:val="ConsPlusTitle0"/>
        <w:jc w:val="center"/>
      </w:pPr>
      <w:r>
        <w:t>РЕЕСТРА ПРОГРАММ ДЛЯ ЭЛЕКТРОННЫХ ВЫЧИСЛИТЕЛЬНЫХ МАШИН И БАЗ</w:t>
      </w:r>
    </w:p>
    <w:p w:rsidR="0063396B" w:rsidRDefault="00894D75">
      <w:pPr>
        <w:pStyle w:val="ConsPlusTitle0"/>
        <w:jc w:val="center"/>
      </w:pPr>
      <w:r>
        <w:t>ДАННЫХ ИЗ ГОСУДАРСТВ - ЧЛЕНОВ ЕВРАЗИЙСКОГО ЭКОНОМИЧЕСКОГО</w:t>
      </w:r>
    </w:p>
    <w:p w:rsidR="0063396B" w:rsidRDefault="00894D75">
      <w:pPr>
        <w:pStyle w:val="ConsPlusTitle0"/>
        <w:jc w:val="center"/>
      </w:pPr>
      <w:r>
        <w:t>СОЮЗА, ЗА ИСКЛЮЧЕНИ</w:t>
      </w:r>
      <w:r>
        <w:t>ЕМ РОССИЙСКОЙ ФЕДЕРАЦИИ</w:t>
      </w:r>
    </w:p>
    <w:p w:rsidR="0063396B" w:rsidRDefault="006339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339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96B" w:rsidRDefault="006339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96B" w:rsidRDefault="006339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23.03.2017 </w:t>
            </w:r>
            <w:hyperlink r:id="rId9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,</w:t>
            </w:r>
          </w:p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1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N 1594</w:t>
              </w:r>
            </w:hyperlink>
            <w:r>
              <w:rPr>
                <w:color w:val="392C69"/>
              </w:rPr>
              <w:t xml:space="preserve">, от 20.11.2018 </w:t>
            </w:r>
            <w:hyperlink r:id="rId11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30.03.2019 </w:t>
            </w:r>
            <w:hyperlink r:id="rId12" w:tooltip="Постановление Правительства РФ от 30.03.2019 N 383 &quot;О внесении изменений в Правила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,</w:t>
            </w:r>
          </w:p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1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      <w:r>
                <w:rPr>
                  <w:color w:val="0000FF"/>
                </w:rPr>
                <w:t>N 1226</w:t>
              </w:r>
            </w:hyperlink>
            <w:r>
              <w:rPr>
                <w:color w:val="392C69"/>
              </w:rPr>
              <w:t xml:space="preserve">, от 08.08.2022 </w:t>
            </w:r>
            <w:hyperlink r:id="rId14" w:tooltip="Постановление Правительства РФ от 08.08.2022 N 1393 &quot;Об утверждении требований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 xml:space="preserve">, от 28.12.2022 </w:t>
            </w:r>
            <w:hyperlink r:id="rId1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      <w:r>
                <w:rPr>
                  <w:color w:val="0000FF"/>
                </w:rPr>
                <w:t>N 2461</w:t>
              </w:r>
            </w:hyperlink>
            <w:r>
              <w:rPr>
                <w:color w:val="392C69"/>
              </w:rPr>
              <w:t>,</w:t>
            </w:r>
          </w:p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16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N 2044</w:t>
              </w:r>
            </w:hyperlink>
            <w:r>
              <w:rPr>
                <w:color w:val="392C69"/>
              </w:rPr>
              <w:t xml:space="preserve">, от 23.12.2024 </w:t>
            </w:r>
            <w:hyperlink r:id="rId17" w:tooltip="Постановление Правительства РФ от 23.12.2024 N 1875 (ред. от 27.09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 xml:space="preserve">, от 09.12.2025 </w:t>
            </w:r>
            <w:hyperlink r:id="rId18" w:tooltip="Постановление Правительства РФ от 09.12.2025 N 2001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N 2001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96B" w:rsidRDefault="0063396B">
            <w:pPr>
              <w:pStyle w:val="ConsPlusNormal0"/>
            </w:pPr>
          </w:p>
        </w:tc>
      </w:tr>
    </w:tbl>
    <w:p w:rsidR="0063396B" w:rsidRDefault="0063396B">
      <w:pPr>
        <w:pStyle w:val="ConsPlusNormal0"/>
        <w:jc w:val="center"/>
      </w:pPr>
    </w:p>
    <w:p w:rsidR="0063396B" w:rsidRDefault="00894D75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23.12.2024 N 1875 (ред. от 27.09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Постановления</w:t>
        </w:r>
      </w:hyperlink>
      <w:r>
        <w:t xml:space="preserve"> Правительства РФ от 23.12.2024 N 1875)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" w:name="P20"/>
      <w:bookmarkEnd w:id="1"/>
      <w:r>
        <w:t>1. Утвердить прилаг</w:t>
      </w:r>
      <w:r>
        <w:t>аемые:</w:t>
      </w:r>
    </w:p>
    <w:p w:rsidR="0063396B" w:rsidRDefault="00894D75">
      <w:pPr>
        <w:pStyle w:val="ConsPlusNormal0"/>
        <w:spacing w:before="240"/>
        <w:ind w:firstLine="540"/>
        <w:jc w:val="both"/>
      </w:pPr>
      <w:hyperlink w:anchor="P70" w:tooltip="ПРАВИЛА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</w:t>
      </w:r>
      <w:r>
        <w:t>членов Евразийского экономического союза, за исключением Российской Федерации;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21" w:tooltip="Постановление Правительства РФ от 23.12.2024 N 1875 (ред. от 27.09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2 - 2(2). Утратили силу с 1 января 2025 года. - </w:t>
      </w:r>
      <w:hyperlink r:id="rId22" w:tooltip="Постановление Правительства РФ от 23.12.2024 N 1875 (ред. от 27.09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2(3). Установить, что на программы для электронных вычислительных машин и баз данных, сведения о которых включены в р</w:t>
      </w:r>
      <w:r>
        <w:t xml:space="preserve">еестр евразийского программного обеспечения, распространяются дополнительные </w:t>
      </w:r>
      <w:hyperlink r:id="rId23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</w:t>
        </w:r>
      </w:hyperlink>
      <w:r>
        <w:t xml:space="preserve"> к программам для электронных вычислительн</w:t>
      </w:r>
      <w:r>
        <w:t>ых машин и баз данных, сведения о которых включены в реестр российского программного обеспечения, утвержденные постановлением Правительства Российской Федерации от 23 марта 2017 г. N 325 "Об утверждении дополнительных требований к программам для электронны</w:t>
      </w:r>
      <w:r>
        <w:t>х вычислительных машин и баз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данных".</w:t>
      </w:r>
    </w:p>
    <w:p w:rsidR="0063396B" w:rsidRDefault="00894D75">
      <w:pPr>
        <w:pStyle w:val="ConsPlusNormal0"/>
        <w:jc w:val="both"/>
      </w:pPr>
      <w:r>
        <w:t>(п</w:t>
      </w:r>
      <w:r>
        <w:t xml:space="preserve">. 2(3) введен </w:t>
      </w:r>
      <w:hyperlink r:id="rId24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1594; в ред. </w:t>
      </w:r>
      <w:hyperlink r:id="rId25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" w:name="P27"/>
      <w:bookmarkEnd w:id="2"/>
      <w:r>
        <w:lastRenderedPageBreak/>
        <w:t xml:space="preserve">3 - 5. Утратили силу с 1 января 2025 года. - </w:t>
      </w:r>
      <w:hyperlink r:id="rId26" w:tooltip="Постановление Правительства РФ от 23.12.2024 N 1875 (ред. от 27.09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</w:t>
      </w:r>
      <w:r>
        <w:t>ва РФ от 23.12.2024 N 1875.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6. Определить Министерство цифрового развития,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</w:t>
      </w:r>
      <w:r>
        <w:t xml:space="preserve">реестра евразийского программного обеспечения и даче разъяснений по применению </w:t>
      </w:r>
      <w:hyperlink w:anchor="P70" w:tooltip="ПРАВИЛА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2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20.11.2018 </w:t>
      </w:r>
      <w:hyperlink r:id="rId28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20.07.2021 </w:t>
      </w:r>
      <w:hyperlink r:id="rId29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6(1). Создать федеральную госу</w:t>
      </w:r>
      <w:r>
        <w:t>дарственную информационную систему "Реестры программ для электронных вычислительных машин и баз данных" (далее - информационная система "Реестры программного обеспечения"), обеспечивающую ведение реестра российского программного обеспечения и реестра евраз</w:t>
      </w:r>
      <w:r>
        <w:t>ийского программного обеспечения.</w:t>
      </w:r>
    </w:p>
    <w:p w:rsidR="0063396B" w:rsidRDefault="00894D75">
      <w:pPr>
        <w:pStyle w:val="ConsPlusNormal0"/>
        <w:jc w:val="both"/>
      </w:pPr>
      <w:r>
        <w:t xml:space="preserve">(п. 6(1) введен </w:t>
      </w:r>
      <w:hyperlink r:id="rId3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7. Министерству связи и массовых коммуникаций Российской Федерации: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а) в 2-месячный срок утв</w:t>
      </w:r>
      <w:r>
        <w:t>ердить:</w:t>
      </w:r>
    </w:p>
    <w:p w:rsidR="0063396B" w:rsidRDefault="00894D75">
      <w:pPr>
        <w:pStyle w:val="ConsPlusNormal0"/>
        <w:spacing w:before="240"/>
        <w:ind w:firstLine="540"/>
        <w:jc w:val="both"/>
      </w:pPr>
      <w:hyperlink r:id="rId31" w:tooltip="Приказ Минкомсвязи России от 22.09.2020 N 486 (ред. от 04.12.2023) &quot;Об утверждении классификатора программ для электронных вычислительных машин и баз данных&quot; (Зарегистрировано в Минюсте России 29.10.2020 N 60646) {КонсультантПлюс}">
        <w:r>
          <w:rPr>
            <w:color w:val="0000FF"/>
          </w:rPr>
          <w:t>классификатор</w:t>
        </w:r>
      </w:hyperlink>
      <w:r>
        <w:t xml:space="preserve"> программ для электронных вычислительных машин и баз данных (далее - классификатор), содержащий указание на функциональные, технические и</w:t>
      </w:r>
      <w:r>
        <w:t xml:space="preserve"> (или) эксплуатационные характеристики, по которым определяется соответствие программного обеспечения классу программного обеспечения, по каждому классу программного обеспечения, предусмотренному классификатором, а также указание на соответствие классов пр</w:t>
      </w:r>
      <w:r>
        <w:t xml:space="preserve">ограммного обеспечения кодам Общероссийского </w:t>
      </w:r>
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деятельности;</w:t>
      </w:r>
    </w:p>
    <w:p w:rsidR="0063396B" w:rsidRDefault="00894D75">
      <w:pPr>
        <w:pStyle w:val="ConsPlusNormal0"/>
        <w:spacing w:before="240"/>
        <w:ind w:firstLine="540"/>
        <w:jc w:val="both"/>
      </w:pPr>
      <w:hyperlink r:id="rId33" w:tooltip="Приказ Минкомсвязи России от 31.12.2015 N 622 &quot;Об утверждении правил применения классификатора программ для электронных вычислительных машин и баз данных&quot; (Зарегистрировано в Минюсте России 19.02.2016 N 41159) {КонсультантПлюс}">
        <w:r>
          <w:rPr>
            <w:color w:val="0000FF"/>
          </w:rPr>
          <w:t>правила</w:t>
        </w:r>
      </w:hyperlink>
      <w:r>
        <w:t xml:space="preserve"> применения классификатора;</w:t>
      </w:r>
    </w:p>
    <w:p w:rsidR="0063396B" w:rsidRDefault="00894D75">
      <w:pPr>
        <w:pStyle w:val="ConsPlusNormal0"/>
        <w:spacing w:before="240"/>
        <w:ind w:firstLine="540"/>
        <w:jc w:val="both"/>
      </w:pPr>
      <w:hyperlink r:id="rId34" w:tooltip="Приказ Минцифры России от 30.01.2023 N 56 &quot;Об утверждении Положения об экспертном совете по программному обеспечению при Министерстве цифрового развития, связи и массовых коммуникаций Российской Федерации&quot; (Зарегистрировано в Минюсте России 01.06.2023 N 73685)">
        <w:r>
          <w:rPr>
            <w:color w:val="0000FF"/>
          </w:rPr>
          <w:t>положение</w:t>
        </w:r>
      </w:hyperlink>
      <w:r>
        <w:t xml:space="preserve"> об экспертном совете по российскому программному обеспе</w:t>
      </w:r>
      <w:r>
        <w:t>чению при Министерстве связи и массовых коммуникаций Российской Федерации (далее - экспертный совет),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</w:t>
      </w:r>
      <w:r>
        <w:t>чения, происходящего из иностранных государств, классам программного обеспечения, предусмотренным классификатором;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в срок до 31 декабря 2015 г. утвердить состав экспертного совета;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" w:name="P38"/>
      <w:bookmarkEnd w:id="3"/>
      <w:r>
        <w:t>в) в 3-месячный срок совместно с заинтересованными федеральными органами</w:t>
      </w:r>
      <w:r>
        <w:t xml:space="preserve">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(или) правам на него, услугам (работам) по разработке, устан</w:t>
      </w:r>
      <w:r>
        <w:t>овке, тестированию, сопровождению, технической поддержке, адаптации, модификации программного обеспечения, услугам (работам) по проектированию, созданию, модернизации (доработке, развитию), сопровождению, технической поддержке информационной системы;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lastRenderedPageBreak/>
        <w:t>г) об</w:t>
      </w:r>
      <w:r>
        <w:t>еспечить формирование и ведение реестра российского программного обеспечения с 1 января 2016 г;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д) внести изменения в положение об эксп</w:t>
      </w:r>
      <w:r>
        <w:t>ертном совете,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- членов Евразийского экономического союза в реестр еврази</w:t>
      </w:r>
      <w:r>
        <w:t>йского программного обеспечения, а также прилагаемых к нему документов и материалов;</w:t>
      </w:r>
    </w:p>
    <w:p w:rsidR="0063396B" w:rsidRDefault="00894D75">
      <w:pPr>
        <w:pStyle w:val="ConsPlusNormal0"/>
        <w:jc w:val="both"/>
      </w:pPr>
      <w:r>
        <w:t xml:space="preserve">(пп. "д" введен </w:t>
      </w:r>
      <w:hyperlink r:id="rId3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е) обеспечить формирование и ведение реес</w:t>
      </w:r>
      <w:r>
        <w:t>тра евразийского программного обеспечения;</w:t>
      </w:r>
    </w:p>
    <w:p w:rsidR="0063396B" w:rsidRDefault="00894D75">
      <w:pPr>
        <w:pStyle w:val="ConsPlusNormal0"/>
        <w:jc w:val="both"/>
      </w:pPr>
      <w:r>
        <w:t xml:space="preserve">(пп. "е" введен </w:t>
      </w:r>
      <w:hyperlink r:id="rId3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ж) обеспечить создание и развитие информационной системы "Реестры программного обеспечения";</w:t>
      </w:r>
    </w:p>
    <w:p w:rsidR="0063396B" w:rsidRDefault="00894D75">
      <w:pPr>
        <w:pStyle w:val="ConsPlusNormal0"/>
        <w:jc w:val="both"/>
      </w:pPr>
      <w:r>
        <w:t xml:space="preserve">(пп. "ж" введен </w:t>
      </w:r>
      <w:hyperlink r:id="rId38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з) утвердить </w:t>
      </w:r>
      <w:hyperlink r:id="rId39" w:tooltip="Приказ Минцифры России от 31.01.2024 N 62 &quot;Об утверждении Положения о федеральной государственной информационной системе &quot;Реестры программ для электронных вычислительных машин и баз данных&quot; (Зарегистрировано в Минюсте России 04.06.2024 N 78457) {КонсультантПлю">
        <w:r>
          <w:rPr>
            <w:color w:val="0000FF"/>
          </w:rPr>
          <w:t>положение</w:t>
        </w:r>
      </w:hyperlink>
      <w:r>
        <w:t xml:space="preserve"> об информационной системе</w:t>
      </w:r>
      <w:r>
        <w:t xml:space="preserve"> "Реестры программного обеспечения";</w:t>
      </w:r>
    </w:p>
    <w:p w:rsidR="0063396B" w:rsidRDefault="00894D75">
      <w:pPr>
        <w:pStyle w:val="ConsPlusNormal0"/>
        <w:jc w:val="both"/>
      </w:pPr>
      <w:r>
        <w:t xml:space="preserve">(пп. "з" введен </w:t>
      </w:r>
      <w:hyperlink r:id="rId4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и) обеспечить осуществление функции оператора информационной системы "Реестры программного обеспечения".</w:t>
      </w:r>
    </w:p>
    <w:p w:rsidR="0063396B" w:rsidRDefault="00894D75">
      <w:pPr>
        <w:pStyle w:val="ConsPlusNormal0"/>
        <w:jc w:val="both"/>
      </w:pPr>
      <w:r>
        <w:t xml:space="preserve">(пп. "и" введен </w:t>
      </w:r>
      <w:hyperlink r:id="rId4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8. Министерству финансов Российской Федерации по согласованию с Министерством связи и массовых коммуникаций Российской Федерации в 3-месячный срок со дня получения п</w:t>
      </w:r>
      <w:r>
        <w:t xml:space="preserve">редложений, предусмотренных </w:t>
      </w:r>
      <w:hyperlink w:anchor="P38" w:tooltip="в) в 3-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">
        <w:r>
          <w:rPr>
            <w:color w:val="0000FF"/>
          </w:rPr>
          <w:t>подпунктом "в" пункта 7</w:t>
        </w:r>
      </w:hyperlink>
      <w:r>
        <w:t xml:space="preserve"> настоящего постановления, представить в Правительство Российской Федерации проект акта о внесении изменений в </w:t>
      </w:r>
      <w:hyperlink r:id="rId42" w:tooltip="Постановление Правительства РФ от 02.09.2015 N 926 (ред. от 12.06.2025) &quot;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&quot; {КонсультантПлюс}">
        <w:r>
          <w:rPr>
            <w:color w:val="0000FF"/>
          </w:rPr>
          <w:t>Общие правила</w:t>
        </w:r>
      </w:hyperlink>
      <w:r>
        <w:t xml:space="preserve"> определения требований к закупаемым заказчиками отдельным видам товаров, работ, услуг (в том числе предельных цен товаров, работ, услуг), утвержденные постановлением Правительс</w:t>
      </w:r>
      <w:r>
        <w:t>тва Российской Федерации от 2 сентября 2015 г. N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услуг)", касающихся общих правил определения</w:t>
      </w:r>
      <w:r>
        <w:t xml:space="preserve"> требований к закупаемым заказчиками программному обеспечению и (или) правам на него, услугам (работам) по разработке, установке, тестированию, сопровождению, технической поддержке, адаптации, модификации программного обеспечения, услугам (работам) по прое</w:t>
      </w:r>
      <w:r>
        <w:t>ктированию, созданию, модернизации (доработке, развитию), сопровождению, технической поддержке информационных систем.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9. Утратил силу с 1 января 2025 года. - </w:t>
      </w:r>
      <w:hyperlink r:id="rId43" w:tooltip="Постановление Правительства РФ от 23.12.2024 N 1875 (ред. от 27.09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10. Реализация Министерством цифрового развития, связи и массовых коммуникаций Российской Федерации полномочий, предусмотренных настоящим постановлением, осуществляется в пре</w:t>
      </w:r>
      <w:r>
        <w:t>делах установленной предельной численности его работников и бюджетных ассигнований, предусмотренных Министерству в федеральном бюджете на руководство и управление в сфере установленных функций.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11. Настоящее постановление вступает в силу со дня официального опубликования, за исключением </w:t>
      </w:r>
      <w:hyperlink w:anchor="P20" w:tooltip="1. Утвердить прилагаемые:">
        <w:r>
          <w:rPr>
            <w:color w:val="0000FF"/>
          </w:rPr>
          <w:t>пунктов 1</w:t>
        </w:r>
      </w:hyperlink>
      <w:r>
        <w:t xml:space="preserve"> - </w:t>
      </w:r>
      <w:hyperlink w:anchor="P27" w:tooltip="3 - 5. Утратили силу с 1 января 2025 года. - Постановление Правительства РФ от 23.12.2024 N 1875.">
        <w:r>
          <w:rPr>
            <w:color w:val="0000FF"/>
          </w:rPr>
          <w:t>5</w:t>
        </w:r>
      </w:hyperlink>
      <w:r>
        <w:t>, вступающих в силу с 1 января 2016 г.</w:t>
      </w:r>
    </w:p>
    <w:p w:rsidR="0063396B" w:rsidRDefault="0063396B">
      <w:pPr>
        <w:pStyle w:val="ConsPlusNormal0"/>
        <w:ind w:firstLine="540"/>
        <w:jc w:val="both"/>
      </w:pPr>
    </w:p>
    <w:p w:rsidR="0063396B" w:rsidRDefault="00894D75">
      <w:pPr>
        <w:pStyle w:val="ConsPlusNormal0"/>
        <w:jc w:val="right"/>
      </w:pPr>
      <w:r>
        <w:t>Председатель Правительства</w:t>
      </w:r>
    </w:p>
    <w:p w:rsidR="0063396B" w:rsidRDefault="00894D75">
      <w:pPr>
        <w:pStyle w:val="ConsPlusNormal0"/>
        <w:jc w:val="right"/>
      </w:pPr>
      <w:r>
        <w:t>Российской Федерации</w:t>
      </w:r>
    </w:p>
    <w:p w:rsidR="0063396B" w:rsidRDefault="00894D75">
      <w:pPr>
        <w:pStyle w:val="ConsPlusNormal0"/>
        <w:jc w:val="right"/>
      </w:pPr>
      <w:r>
        <w:t>Д.МЕДВЕДЕВ</w:t>
      </w: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894D75">
      <w:pPr>
        <w:pStyle w:val="ConsPlusNormal0"/>
        <w:jc w:val="right"/>
        <w:outlineLvl w:val="0"/>
      </w:pPr>
      <w:r>
        <w:t>Утверждены</w:t>
      </w:r>
    </w:p>
    <w:p w:rsidR="0063396B" w:rsidRDefault="00894D75">
      <w:pPr>
        <w:pStyle w:val="ConsPlusNormal0"/>
        <w:jc w:val="right"/>
      </w:pPr>
      <w:r>
        <w:t>постановлением Правительства</w:t>
      </w:r>
    </w:p>
    <w:p w:rsidR="0063396B" w:rsidRDefault="00894D75">
      <w:pPr>
        <w:pStyle w:val="ConsPlusNormal0"/>
        <w:jc w:val="right"/>
      </w:pPr>
      <w:r>
        <w:t>Росси</w:t>
      </w:r>
      <w:r>
        <w:t>йской Федерации</w:t>
      </w:r>
    </w:p>
    <w:p w:rsidR="0063396B" w:rsidRDefault="00894D75">
      <w:pPr>
        <w:pStyle w:val="ConsPlusNormal0"/>
        <w:jc w:val="right"/>
      </w:pPr>
      <w:r>
        <w:t>от 16 ноября 2015 г. N 1236</w:t>
      </w:r>
    </w:p>
    <w:p w:rsidR="0063396B" w:rsidRDefault="0063396B">
      <w:pPr>
        <w:pStyle w:val="ConsPlusNormal0"/>
        <w:jc w:val="center"/>
      </w:pPr>
    </w:p>
    <w:p w:rsidR="0063396B" w:rsidRDefault="00894D75">
      <w:pPr>
        <w:pStyle w:val="ConsPlusTitle0"/>
        <w:jc w:val="center"/>
      </w:pPr>
      <w:bookmarkStart w:id="4" w:name="P70"/>
      <w:bookmarkEnd w:id="4"/>
      <w:r>
        <w:t>ПРАВИЛА</w:t>
      </w:r>
    </w:p>
    <w:p w:rsidR="0063396B" w:rsidRDefault="00894D75">
      <w:pPr>
        <w:pStyle w:val="ConsPlusTitle0"/>
        <w:jc w:val="center"/>
      </w:pPr>
      <w:r>
        <w:t>ФОРМИРОВАНИЯ И ВЕДЕНИЯ ЕДИНОГО РЕЕСТРА РОССИЙСКИХ ПРОГРАММ</w:t>
      </w:r>
    </w:p>
    <w:p w:rsidR="0063396B" w:rsidRDefault="00894D75">
      <w:pPr>
        <w:pStyle w:val="ConsPlusTitle0"/>
        <w:jc w:val="center"/>
      </w:pPr>
      <w:r>
        <w:t>ДЛЯ ЭЛЕКТРОННЫХ ВЫЧИСЛИТЕЛЬНЫХ МАШИН И БАЗ ДАННЫХ И ЕДИНОГО</w:t>
      </w:r>
    </w:p>
    <w:p w:rsidR="0063396B" w:rsidRDefault="00894D75">
      <w:pPr>
        <w:pStyle w:val="ConsPlusTitle0"/>
        <w:jc w:val="center"/>
      </w:pPr>
      <w:r>
        <w:t>РЕЕСТРА ПРОГРАММ ДЛЯ ЭЛЕКТРОННЫХ ВЫЧИСЛИТЕЛЬНЫХ МАШИН И БАЗ</w:t>
      </w:r>
    </w:p>
    <w:p w:rsidR="0063396B" w:rsidRDefault="00894D75">
      <w:pPr>
        <w:pStyle w:val="ConsPlusTitle0"/>
        <w:jc w:val="center"/>
      </w:pPr>
      <w:r>
        <w:t>ДАННЫХ ИЗ ГОСУДАРСТВ - ЧЛЕНОВ ЕВРАЗИЙСКОГО ЭКОНОМИЧЕСКОГО</w:t>
      </w:r>
    </w:p>
    <w:p w:rsidR="0063396B" w:rsidRDefault="00894D75">
      <w:pPr>
        <w:pStyle w:val="ConsPlusTitle0"/>
        <w:jc w:val="center"/>
      </w:pPr>
      <w:r>
        <w:t>СОЮЗА, ЗА ИСКЛЮЧЕНИЕМ РОССИЙСКОЙ ФЕДЕРАЦИИ</w:t>
      </w:r>
    </w:p>
    <w:p w:rsidR="0063396B" w:rsidRDefault="006339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339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96B" w:rsidRDefault="006339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96B" w:rsidRDefault="006339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23.03.2017 </w:t>
            </w:r>
            <w:hyperlink r:id="rId45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>,</w:t>
            </w:r>
          </w:p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4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N 1594</w:t>
              </w:r>
            </w:hyperlink>
            <w:r>
              <w:rPr>
                <w:color w:val="392C69"/>
              </w:rPr>
              <w:t xml:space="preserve">, от 20.11.2018 </w:t>
            </w:r>
            <w:hyperlink r:id="rId47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30.03.2019 </w:t>
            </w:r>
            <w:hyperlink r:id="rId48" w:tooltip="Постановление Правительства РФ от 30.03.2019 N 383 &quot;О внесении изменений в Правила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">
              <w:r>
                <w:rPr>
                  <w:color w:val="0000FF"/>
                </w:rPr>
                <w:t>N 383</w:t>
              </w:r>
            </w:hyperlink>
            <w:r>
              <w:rPr>
                <w:color w:val="392C69"/>
              </w:rPr>
              <w:t>,</w:t>
            </w:r>
          </w:p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20.07.2021 </w:t>
            </w:r>
            <w:hyperlink r:id="rId49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      <w:r>
                <w:rPr>
                  <w:color w:val="0000FF"/>
                </w:rPr>
                <w:t>N 1226</w:t>
              </w:r>
            </w:hyperlink>
            <w:r>
              <w:rPr>
                <w:color w:val="392C69"/>
              </w:rPr>
              <w:t xml:space="preserve">, от 08.08.2022 </w:t>
            </w:r>
            <w:hyperlink r:id="rId50" w:tooltip="Постановление Правительства РФ от 08.08.2022 N 1393 &quot;Об утверждении требований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">
              <w:r>
                <w:rPr>
                  <w:color w:val="0000FF"/>
                </w:rPr>
                <w:t>N 1393</w:t>
              </w:r>
            </w:hyperlink>
            <w:r>
              <w:rPr>
                <w:color w:val="392C69"/>
              </w:rPr>
              <w:t xml:space="preserve">, от 28.12.2022 </w:t>
            </w:r>
            <w:hyperlink r:id="rId5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      <w:r>
                <w:rPr>
                  <w:color w:val="0000FF"/>
                </w:rPr>
                <w:t>N 2461</w:t>
              </w:r>
            </w:hyperlink>
            <w:r>
              <w:rPr>
                <w:color w:val="392C69"/>
              </w:rPr>
              <w:t>,</w:t>
            </w:r>
          </w:p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52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N 2044</w:t>
              </w:r>
            </w:hyperlink>
            <w:r>
              <w:rPr>
                <w:color w:val="392C69"/>
              </w:rPr>
              <w:t xml:space="preserve">, от 09.12.2025 </w:t>
            </w:r>
            <w:hyperlink r:id="rId53" w:tooltip="Постановление Правительства РФ от 09.12.2025 N 2001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N 2001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96B" w:rsidRDefault="0063396B">
            <w:pPr>
              <w:pStyle w:val="ConsPlusNormal0"/>
            </w:pPr>
          </w:p>
        </w:tc>
      </w:tr>
    </w:tbl>
    <w:p w:rsidR="0063396B" w:rsidRDefault="0063396B">
      <w:pPr>
        <w:pStyle w:val="ConsPlusNormal0"/>
        <w:jc w:val="center"/>
      </w:pPr>
    </w:p>
    <w:p w:rsidR="0063396B" w:rsidRDefault="00894D75">
      <w:pPr>
        <w:pStyle w:val="ConsPlusTitle0"/>
        <w:jc w:val="center"/>
        <w:outlineLvl w:val="1"/>
      </w:pPr>
      <w:r>
        <w:t>I. Общие положения</w:t>
      </w:r>
    </w:p>
    <w:p w:rsidR="0063396B" w:rsidRDefault="00894D75">
      <w:pPr>
        <w:pStyle w:val="ConsPlusNormal0"/>
        <w:jc w:val="center"/>
      </w:pPr>
      <w:r>
        <w:t xml:space="preserve">(введено </w:t>
      </w:r>
      <w:hyperlink r:id="rId54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</w:t>
      </w:r>
    </w:p>
    <w:p w:rsidR="0063396B" w:rsidRDefault="00894D75">
      <w:pPr>
        <w:pStyle w:val="ConsPlusNormal0"/>
        <w:jc w:val="center"/>
      </w:pPr>
      <w:r>
        <w:t>N 1594)</w:t>
      </w:r>
    </w:p>
    <w:p w:rsidR="0063396B" w:rsidRDefault="0063396B">
      <w:pPr>
        <w:pStyle w:val="ConsPlusNormal0"/>
        <w:jc w:val="center"/>
      </w:pPr>
    </w:p>
    <w:p w:rsidR="0063396B" w:rsidRDefault="00894D75">
      <w:pPr>
        <w:pStyle w:val="ConsPlusNormal0"/>
        <w:ind w:firstLine="540"/>
        <w:jc w:val="both"/>
      </w:pPr>
      <w:r>
        <w:t>1. Настоящие Правила определяют порядок формирования и ведения единого реестра российских программ для электронных вычислительных машин и баз д</w:t>
      </w:r>
      <w:r>
        <w:t>анных (далее - реестр российского программного обеспечения)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(далее - реестр евразийск</w:t>
      </w:r>
      <w:r>
        <w:t>ого программного обеспечения), состав включаемых в них сведений, условия их включения в реестр российского программного обеспечения и реестр евразийского программного обеспечения (далее - реестры) и исключения из реестров, порядок предоставления таких свед</w:t>
      </w:r>
      <w:r>
        <w:t>ений, порядок принятия решения о включении таких сведений в реестры и исключения сведений из реестров, а также критерии и порядок определения операторов, привлекаемых к формированию и ведению реестров.</w:t>
      </w:r>
    </w:p>
    <w:p w:rsidR="0063396B" w:rsidRDefault="00894D75">
      <w:pPr>
        <w:pStyle w:val="ConsPlusNormal0"/>
        <w:jc w:val="both"/>
      </w:pPr>
      <w:r>
        <w:t xml:space="preserve">(п. 1 в ред. </w:t>
      </w:r>
      <w:hyperlink r:id="rId5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2. Используемые в настоящих Правилах понятия означают следующее: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"программное обеспечение" - программа для электронных вычислительных машин и баз данных;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</w:t>
      </w:r>
      <w:r>
        <w:t>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"класс программного обеспечения" - группа, которая объединяет программное обеспечение, имеющее аналогичные функциональные, технические и (или) эксплуатационные характеристики, и которая определяется в соответствии с </w:t>
      </w:r>
      <w:hyperlink r:id="rId57" w:tooltip="Приказ Минкомсвязи России от 22.09.2020 N 486 (ред. от 04.12.2023) &quot;Об утверждении классификатора программ для электронных вычислительных машин и баз данных&quot; (Зарегистрировано в Минюсте России 29.10.2020 N 60646) {КонсультантПлюс}">
        <w:r>
          <w:rPr>
            <w:color w:val="0000FF"/>
          </w:rPr>
          <w:t>классификатором</w:t>
        </w:r>
      </w:hyperlink>
      <w:r>
        <w:t xml:space="preserve"> программ для электронных вычислительных машин и баз данных (далее - классификатор) и </w:t>
      </w:r>
      <w:hyperlink r:id="rId58" w:tooltip="Приказ Минкомсвязи России от 31.12.2015 N 622 &quot;Об утверждении правил применения классификатора программ для электронных вычислительных машин и баз данных&quot; (Зарегистрировано в Минюсте России 19.02.2016 N 41159) {КонсультантПлюс}">
        <w:r>
          <w:rPr>
            <w:color w:val="0000FF"/>
          </w:rPr>
          <w:t>правилами</w:t>
        </w:r>
      </w:hyperlink>
      <w:r>
        <w:t xml:space="preserve"> его применения, утверждаемыми Министерством цифрового развития, связи и массовых коммуникаций Российской Федерации;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"государство - член Евразийского экономического союза" - государство - член Евразийского экономического союза, за исключением Российск</w:t>
      </w:r>
      <w:r>
        <w:t>ой Федерации;</w:t>
      </w:r>
    </w:p>
    <w:p w:rsidR="0063396B" w:rsidRDefault="00894D75">
      <w:pPr>
        <w:pStyle w:val="ConsPlusNormal0"/>
        <w:jc w:val="both"/>
      </w:pPr>
      <w:r>
        <w:t xml:space="preserve">(абзац введен </w:t>
      </w:r>
      <w:hyperlink r:id="rId6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"программно-аппаратный комплекс" - комплекс технических и программных средств (программного обеспечения), работающ</w:t>
      </w:r>
      <w:r>
        <w:t>их совместно для выполнения одной или нескольких специальных задач, являющийся электронной вычислительной машиной или специализированным электронным устройством (устройствами), функционально-технические характеристики которого (которых) определяются исключ</w:t>
      </w:r>
      <w:r>
        <w:t>ительно совокупностью программного обеспечения и технических средств и не могут быть реализованы при их разделении. Программно-аппаратный комплекс является самостоятельно используемым, законченным техническим изделием, имеющим серийный номер;</w:t>
      </w:r>
    </w:p>
    <w:p w:rsidR="0063396B" w:rsidRDefault="00894D75">
      <w:pPr>
        <w:pStyle w:val="ConsPlusNormal0"/>
        <w:jc w:val="both"/>
      </w:pPr>
      <w:r>
        <w:t>(абзац введен</w:t>
      </w:r>
      <w:r>
        <w:t xml:space="preserve"> </w:t>
      </w:r>
      <w:hyperlink r:id="rId6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"класс программно-аппаратного комплекса" - группа, которая объединяет прог</w:t>
      </w:r>
      <w:r>
        <w:t xml:space="preserve">раммно-аппаратные комплексы, имеющие аналогичные функциональные и технические характеристики с учетом назначения и области применения, и которая определяется в соответствии с </w:t>
      </w:r>
      <w:hyperlink r:id="rId62" w:tooltip="Приказ Минцифры России от 31.01.2023 N 62 (ред. от 08.09.2023) &quot;Об утверждении классификатора программно-аппаратных комплексов и Правил применения классификатора программно-аппаратных комплексов&quot; (Зарегистрировано в Минюсте России 13.04.2023 N 72994) {Консульт">
        <w:r>
          <w:rPr>
            <w:color w:val="0000FF"/>
          </w:rPr>
          <w:t>классификатором</w:t>
        </w:r>
      </w:hyperlink>
      <w:r>
        <w:t xml:space="preserve"> программно-аппаратных комплексов и </w:t>
      </w:r>
      <w:hyperlink r:id="rId63" w:tooltip="Приказ Минцифры России от 31.01.2023 N 62 (ред. от 08.09.2023) &quot;Об утверждении классификатора программно-аппаратных комплексов и Правил применения классификатора программно-аппаратных комплексов&quot; (Зарегистрировано в Минюсте России 13.04.2023 N 72994) {Консульт">
        <w:r>
          <w:rPr>
            <w:color w:val="0000FF"/>
          </w:rPr>
          <w:t>правилами</w:t>
        </w:r>
      </w:hyperlink>
      <w:r>
        <w:t xml:space="preserve"> его применения, утве</w:t>
      </w:r>
      <w:r>
        <w:t>рждаемыми Министерством цифрового развития, связи и массовых коммуникаций Российской Федерации.</w:t>
      </w:r>
    </w:p>
    <w:p w:rsidR="0063396B" w:rsidRDefault="00894D75">
      <w:pPr>
        <w:pStyle w:val="ConsPlusNormal0"/>
        <w:jc w:val="both"/>
      </w:pPr>
      <w:r>
        <w:t xml:space="preserve">(абзац введен </w:t>
      </w:r>
      <w:hyperlink r:id="rId6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</w:t>
      </w:r>
      <w:r>
        <w:t>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3. Формирование реестров </w:t>
      </w:r>
      <w:hyperlink r:id="rId65" w:tooltip="Приказ Минкомсвязи России от 21.02.2019 N 62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формированию и ведению единого реестра росси">
        <w:r>
          <w:rPr>
            <w:color w:val="0000FF"/>
          </w:rPr>
          <w:t>осуществляется</w:t>
        </w:r>
      </w:hyperlink>
      <w:r>
        <w:t xml:space="preserve"> Министерством цифрового развития, связи и массовых ком</w:t>
      </w:r>
      <w:r>
        <w:t>муникаций Российской Федерации, которое является уполномоченным федеральным органом исполнительной власти по формированию и ведению реестров (далее также - уполномоченный орган).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6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20.11.2018 </w:t>
      </w:r>
      <w:hyperlink r:id="rId67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Формирование реестра российского программного обеспечения осуществляется уполномоченным органом посредством принятия ре</w:t>
      </w:r>
      <w:r>
        <w:t xml:space="preserve">шений о включении сведений о программном обеспечении, программно-аппаратных комплексах в реестр российского программного обеспечения или об исключении сведений о программном обеспечении, программно-аппаратных комплексах из реестра российского программного </w:t>
      </w:r>
      <w:r>
        <w:t>обеспечения.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Формирование реестра евразийского программного обеспече</w:t>
      </w:r>
      <w:r>
        <w:t>ния осуществляется уполномоченным органом посредством принятия решений о включении сведений о программном обеспечении в реестр евразийского программного обеспечения или об исключении сведений о программном обеспечении из реестра евразийского программного о</w:t>
      </w:r>
      <w:r>
        <w:t>беспечения.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Ведение реестров осуществляется в электронной форме путе</w:t>
      </w:r>
      <w:r>
        <w:t>м формирования, изменения и (или) исключения реестровых записей с использованием федеральной государственной информационной системы "Реестры программ для электронных вычислительных машин и баз данных".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63396B">
      <w:pPr>
        <w:pStyle w:val="ConsPlusNormal0"/>
        <w:ind w:firstLine="540"/>
        <w:jc w:val="both"/>
      </w:pPr>
    </w:p>
    <w:p w:rsidR="0063396B" w:rsidRDefault="00894D75">
      <w:pPr>
        <w:pStyle w:val="ConsPlusTitle0"/>
        <w:jc w:val="center"/>
        <w:outlineLvl w:val="1"/>
      </w:pPr>
      <w:r>
        <w:t>II. Порядок формирования и ведения реестра</w:t>
      </w:r>
    </w:p>
    <w:p w:rsidR="0063396B" w:rsidRDefault="00894D75">
      <w:pPr>
        <w:pStyle w:val="ConsPlusTitle0"/>
        <w:jc w:val="center"/>
      </w:pPr>
      <w:r>
        <w:t>российского программного обеспечения</w:t>
      </w:r>
    </w:p>
    <w:p w:rsidR="0063396B" w:rsidRDefault="00894D75">
      <w:pPr>
        <w:pStyle w:val="ConsPlusNormal0"/>
        <w:jc w:val="center"/>
      </w:pPr>
      <w:r>
        <w:t xml:space="preserve">(введено </w:t>
      </w:r>
      <w:hyperlink r:id="rId7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</w:t>
      </w:r>
    </w:p>
    <w:p w:rsidR="0063396B" w:rsidRDefault="00894D75">
      <w:pPr>
        <w:pStyle w:val="ConsPlusNormal0"/>
        <w:jc w:val="center"/>
      </w:pPr>
      <w:r>
        <w:t>N 1594)</w:t>
      </w:r>
    </w:p>
    <w:p w:rsidR="0063396B" w:rsidRDefault="0063396B">
      <w:pPr>
        <w:pStyle w:val="ConsPlusNormal0"/>
        <w:ind w:firstLine="540"/>
        <w:jc w:val="both"/>
      </w:pPr>
    </w:p>
    <w:p w:rsidR="0063396B" w:rsidRDefault="00894D75">
      <w:pPr>
        <w:pStyle w:val="ConsPlusNormal0"/>
        <w:ind w:firstLine="540"/>
        <w:jc w:val="both"/>
      </w:pPr>
      <w:bookmarkStart w:id="5" w:name="P113"/>
      <w:bookmarkEnd w:id="5"/>
      <w:r>
        <w:t>4. Реестровая запись о программном обеспечении содержит следующие сведения: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</w:t>
      </w:r>
      <w:r>
        <w:t>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" w:name="P115"/>
      <w:bookmarkEnd w:id="6"/>
      <w:r>
        <w:t>а) порядковый номер реестровой записи;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дата формирования реестровой записи;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7" w:name="P117"/>
      <w:bookmarkEnd w:id="7"/>
      <w:r>
        <w:t>в) название программного обеспечения;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г) предыдущие и (или) альтернативные названия программного обеспечения (при наличии);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" w:name="P119"/>
      <w:bookmarkEnd w:id="8"/>
      <w:r>
        <w:t>д) код (коды) продукции в соответствии с Обще</w:t>
      </w:r>
      <w:r>
        <w:t xml:space="preserve">российским </w:t>
      </w:r>
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" w:name="P120"/>
      <w:bookmarkEnd w:id="9"/>
      <w:r>
        <w:t>е) сведения о правообладателях программного обеспечения: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гражданина Российской Федерации</w:t>
      </w:r>
      <w:r>
        <w:t xml:space="preserve"> - фамилия, имя, отчество (при наличии), идентификационный номер налогоплательщика, наименование и реквизиты документа, удостоверяющего личность гражданина Российской Федерации на территории Российской Федерации, адрес регистрации по месту жительства (преб</w:t>
      </w:r>
      <w:r>
        <w:t>ывания) или адрес места фактического проживания;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74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20.07.2021 </w:t>
      </w:r>
      <w:hyperlink r:id="rId75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юридического лица - полное наименование, основной государственный регистрационный номер регистрации в качестве юридического лица, идентификационный номер налогоплательщика;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</w:t>
      </w:r>
      <w:r>
        <w:t>нии Российской Федерации - слова "Российская Федерация";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субъекта Российской Федерации - полное наименование субъекта Российской Федерации;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муниципального образования - полное наименование муниципального образования (согласно уставу</w:t>
      </w:r>
      <w:r>
        <w:t xml:space="preserve"> муниципального образования);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" w:name="P127"/>
      <w:bookmarkEnd w:id="10"/>
      <w:r>
        <w:t>ж) адрес страницы сайта правообладателя в информационно-телекоммуникационной сети "Интернет" (далее - сеть "Интернет"), на которой размещена документация, содержащая описание функциональных характеристик программного обеспечен</w:t>
      </w:r>
      <w:r>
        <w:t>ия и информацию, необходимую для установки и эксплуатации программного обеспечения;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1" w:name="P129"/>
      <w:bookmarkEnd w:id="11"/>
      <w:r>
        <w:t>з) сведения об основаниях возникновения у правообла</w:t>
      </w:r>
      <w:r>
        <w:t>дателя (правообладателей) исключительного права на программное обеспечение на территории всего мира и на весь срок действия исключительного права;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и) дата государственной регистрации и регистрационный номер программного обеспечения (при наличии);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2" w:name="P131"/>
      <w:bookmarkEnd w:id="12"/>
      <w:r>
        <w:t xml:space="preserve">к) класс </w:t>
      </w:r>
      <w:r>
        <w:t>(классы) программного обеспечения, которому соответствует программное обеспечение;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л) дата принятия уполномоченным органом решения о вк</w:t>
      </w:r>
      <w:r>
        <w:t>лючении сведений о программном обеспечении в реестр;</w:t>
      </w:r>
    </w:p>
    <w:p w:rsidR="0063396B" w:rsidRDefault="00894D75">
      <w:pPr>
        <w:pStyle w:val="ConsPlusNormal0"/>
        <w:jc w:val="both"/>
      </w:pPr>
      <w:r>
        <w:t xml:space="preserve">(пп. "л" в ред. </w:t>
      </w:r>
      <w:hyperlink r:id="rId7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м) свед</w:t>
      </w:r>
      <w:r>
        <w:t>ения о дате и содержании изменений, внесенных в реестр (при наличии);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3" w:name="P136"/>
      <w:bookmarkEnd w:id="13"/>
      <w:r>
        <w:t>н) адрес страницы сайта правообладателя в сети "Интернет", на которой размещены информация о стоимости программного обеспечения или порядке ее определения либо сведения о возможности исп</w:t>
      </w:r>
      <w:r>
        <w:t>ользования программного обеспечения на условиях открытой лицензии или иного безвозмездного лицензионного договора;</w:t>
      </w:r>
    </w:p>
    <w:p w:rsidR="0063396B" w:rsidRDefault="00894D75">
      <w:pPr>
        <w:pStyle w:val="ConsPlusNormal0"/>
        <w:jc w:val="both"/>
      </w:pPr>
      <w:r>
        <w:t xml:space="preserve">(пп. "н" в ред. </w:t>
      </w:r>
      <w:hyperlink r:id="rId79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о) сведения о наличии программного обеспечения в национальном фонде алгоритмов и программ для электронных вычислительных машин;</w:t>
      </w:r>
    </w:p>
    <w:p w:rsidR="0063396B" w:rsidRDefault="00894D75">
      <w:pPr>
        <w:pStyle w:val="ConsPlusNormal0"/>
        <w:jc w:val="both"/>
      </w:pPr>
      <w:r>
        <w:t xml:space="preserve">(пп. "о" введен </w:t>
      </w:r>
      <w:hyperlink r:id="rId8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п) информация о соответствии 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63396B" w:rsidRDefault="00894D75">
      <w:pPr>
        <w:pStyle w:val="ConsPlusNormal0"/>
        <w:jc w:val="both"/>
      </w:pPr>
      <w:r>
        <w:t xml:space="preserve">(пп. "п" введен </w:t>
      </w:r>
      <w:hyperlink r:id="rId8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</w:t>
      </w:r>
      <w:r>
        <w:t>017 N 1594)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4" w:name="P142"/>
      <w:bookmarkEnd w:id="14"/>
      <w:r>
        <w:t>р) о программных модулях, являющихся отдельными функциональными компонентами программного обеспечения (при наличии);</w:t>
      </w:r>
    </w:p>
    <w:p w:rsidR="0063396B" w:rsidRDefault="00894D75">
      <w:pPr>
        <w:pStyle w:val="ConsPlusNormal0"/>
        <w:jc w:val="both"/>
      </w:pPr>
      <w:r>
        <w:t xml:space="preserve">(пп. "р" в ред. </w:t>
      </w:r>
      <w:hyperlink r:id="rId8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5" w:name="P144"/>
      <w:bookmarkEnd w:id="15"/>
      <w:r>
        <w:t>с) специальный признак, указывающий на отнесение программного обеспечения к сфере искусственного интеллекта (при наличии);</w:t>
      </w:r>
    </w:p>
    <w:p w:rsidR="0063396B" w:rsidRDefault="00894D75">
      <w:pPr>
        <w:pStyle w:val="ConsPlusNormal0"/>
        <w:jc w:val="both"/>
      </w:pPr>
      <w:r>
        <w:t xml:space="preserve">(пп. "с" введен </w:t>
      </w:r>
      <w:hyperlink r:id="rId8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6" w:name="P146"/>
      <w:bookmarkEnd w:id="16"/>
      <w:r>
        <w:t>т) перечень иностранного программного обеспечения, имеющего сходство функциональных характеристик с программным обеспечение</w:t>
      </w:r>
      <w:r>
        <w:t>м (при наличии);</w:t>
      </w:r>
    </w:p>
    <w:p w:rsidR="0063396B" w:rsidRDefault="00894D75">
      <w:pPr>
        <w:pStyle w:val="ConsPlusNormal0"/>
        <w:jc w:val="both"/>
      </w:pPr>
      <w:r>
        <w:t xml:space="preserve">(пп. "т" введен </w:t>
      </w:r>
      <w:hyperlink r:id="rId8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7" w:name="P148"/>
      <w:bookmarkEnd w:id="17"/>
      <w:r>
        <w:t xml:space="preserve">у) выраженная в процентах сумма выплат по </w:t>
      </w:r>
      <w:r>
        <w:t>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в связи с разработкой, адаптацией и модификацией программного обес</w:t>
      </w:r>
      <w:r>
        <w:t>печения в пользу иностранных юридических лиц и (или) физических лиц, контролируемых ими российских коммерческих и (или) российских некоммерческих организаций, агентов, представителей иностранных лиц и контролируемых ими российских коммерческих и (или) росс</w:t>
      </w:r>
      <w:r>
        <w:t>ийских некоммерческих организаций, от выручки, полученной правообладателем (правообладателями)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</w:t>
      </w:r>
      <w:r>
        <w:t>ионного или иного вида договора;</w:t>
      </w:r>
    </w:p>
    <w:p w:rsidR="0063396B" w:rsidRDefault="00894D75">
      <w:pPr>
        <w:pStyle w:val="ConsPlusNormal0"/>
        <w:jc w:val="both"/>
      </w:pPr>
      <w:r>
        <w:t xml:space="preserve">(пп. "у" введен </w:t>
      </w:r>
      <w:hyperlink r:id="rId8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8" w:name="P150"/>
      <w:bookmarkEnd w:id="18"/>
      <w:r>
        <w:t>ф) информация о совместимо</w:t>
      </w:r>
      <w:r>
        <w:t>сти с операционной системой, сведения о которой включены в реестр российского программного обеспечения и (или) реестр евразийского программного обеспечения (при наличии);</w:t>
      </w:r>
    </w:p>
    <w:p w:rsidR="0063396B" w:rsidRDefault="00894D75">
      <w:pPr>
        <w:pStyle w:val="ConsPlusNormal0"/>
        <w:jc w:val="both"/>
      </w:pPr>
      <w:r>
        <w:t xml:space="preserve">(пп. "ф" введен </w:t>
      </w:r>
      <w:hyperlink r:id="rId8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х) информация о наличии или отсутствии уязвимостей в программном обеспечении из банка данных угроз безопасности информации Федеральной службы по</w:t>
      </w:r>
      <w:r>
        <w:t xml:space="preserve"> техническому и экспортному контролю (при наличии).</w:t>
      </w:r>
    </w:p>
    <w:p w:rsidR="0063396B" w:rsidRDefault="00894D75">
      <w:pPr>
        <w:pStyle w:val="ConsPlusNormal0"/>
        <w:jc w:val="both"/>
      </w:pPr>
      <w:r>
        <w:t xml:space="preserve">(пп. "х" введен </w:t>
      </w:r>
      <w:hyperlink r:id="rId8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9" w:name="P154"/>
      <w:bookmarkEnd w:id="19"/>
      <w:r>
        <w:t>4(1). Р</w:t>
      </w:r>
      <w:r>
        <w:t>еестровая запись о программно-аппаратном комплексе содержит следующие сведения: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0" w:name="P155"/>
      <w:bookmarkEnd w:id="20"/>
      <w:r>
        <w:t>а) порядковый номер реестровой записи;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дата формирования реестровой записи;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1" w:name="P157"/>
      <w:bookmarkEnd w:id="21"/>
      <w:r>
        <w:t>в) наименование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г) предыдущие и (или) альтернативные наименован</w:t>
      </w:r>
      <w:r>
        <w:t>ия программно-аппаратного комплекса (при наличии);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2" w:name="P159"/>
      <w:bookmarkEnd w:id="22"/>
      <w:r>
        <w:t xml:space="preserve">д) код (коды) программно-аппаратного комплекса в соответствии с Общероссийским </w:t>
      </w:r>
      <w:hyperlink r:id="rId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(при наличии);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3" w:name="P160"/>
      <w:bookmarkEnd w:id="23"/>
      <w:r>
        <w:t>е) сведения о производителе (производителях) программно-аппаратного комплекса: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граждани</w:t>
      </w:r>
      <w:r>
        <w:t>на Российской Федерации - фамилия, имя, отчество (при наличии), идентификационный номер налогоплательщика, наименование и реквизиты документа, удостоверяющего личность гражданина Российской Федерации на территории Российской Федерации, адрес регистрации по</w:t>
      </w:r>
      <w:r>
        <w:t xml:space="preserve"> месту жительства (пребывания) или адрес места фактического проживания;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юридического лица - полное наименование, основной государственный регистрационный номер регистрации в качестве юридического лица, идентификационный номер налогоплательщика;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Российской Федерации - слова "Российская Федерация";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субъекта Российской Федерации - полное наименование субъекта Российской Федерации;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муниципального образования - полное наименование муниципального образования (соглас</w:t>
      </w:r>
      <w:r>
        <w:t>но уставу муниципального образования);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4" w:name="P166"/>
      <w:bookmarkEnd w:id="24"/>
      <w:r>
        <w:t>ж) порядковый номер реестровой записи программного обеспечения из реестра российского программного обеспечения в составе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з) порядковый номер реестровой записи технических средств из единого реестра российской радиоэлектрон</w:t>
      </w:r>
      <w:r>
        <w:t>ной продукции или из реестра промышленной продукции, произведенной на территории Российской Федерации (далее - реестр российской промышленной продукции), в составе программно-аппаратного комплекса (при наличии) либо о соответствии программно-аппаратного ко</w:t>
      </w:r>
      <w:r>
        <w:t xml:space="preserve">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и) сведения об </w:t>
      </w:r>
      <w:r>
        <w:t>основаниях возникновения у производителя программно-аппаратного комплекса права на использование программного обеспечения в составе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5" w:name="P169"/>
      <w:bookmarkEnd w:id="25"/>
      <w:r>
        <w:t>к) класс (классы) программно-аппаратного комплекса, которому (которым) соответствует прогр</w:t>
      </w:r>
      <w:r>
        <w:t xml:space="preserve">аммно-аппаратный комплекс согласно </w:t>
      </w:r>
      <w:hyperlink r:id="rId89" w:tooltip="Приказ Минцифры России от 31.01.2023 N 62 (ред. от 08.09.2023) &quot;Об утверждении классификатора программно-аппаратных комплексов и Правил применения классификатора программно-аппаратных комплексов&quot; (Зарегистрировано в Минюсте России 13.04.2023 N 72994) {Консульт">
        <w:r>
          <w:rPr>
            <w:color w:val="0000FF"/>
          </w:rPr>
          <w:t>классификатору</w:t>
        </w:r>
      </w:hyperlink>
      <w:r>
        <w:t xml:space="preserve"> программно-аппаратных комплексов;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6" w:name="P170"/>
      <w:bookmarkEnd w:id="26"/>
      <w:r>
        <w:t>л) наименование, тип и код (коды) оборудован</w:t>
      </w:r>
      <w:r>
        <w:t xml:space="preserve">ия в составе программно-аппаратного комплекса в соответствии с Общероссийским </w:t>
      </w:r>
      <w:hyperlink r:id="rId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(при наличии);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м) дата принятия уп</w:t>
      </w:r>
      <w:r>
        <w:t>олномоченным органом решения о включении сведений о программно-аппаратном комплексе в реестр;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7" w:name="P172"/>
      <w:bookmarkEnd w:id="27"/>
      <w:r>
        <w:t>н) сведения о дате и содержании изменений, внесенных в реестр (при наличии).</w:t>
      </w:r>
    </w:p>
    <w:p w:rsidR="0063396B" w:rsidRDefault="00894D75">
      <w:pPr>
        <w:pStyle w:val="ConsPlusNormal0"/>
        <w:jc w:val="both"/>
      </w:pPr>
      <w:r>
        <w:t xml:space="preserve">(п. 4(1) введен </w:t>
      </w:r>
      <w:hyperlink r:id="rId9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8" w:name="P174"/>
      <w:bookmarkEnd w:id="28"/>
      <w:r>
        <w:t>5. В реестр российского программного обеспечения включаются сведения о программном обеспечении, которое соответствует следующим требованиям:</w:t>
      </w:r>
    </w:p>
    <w:p w:rsidR="0063396B" w:rsidRDefault="00894D75">
      <w:pPr>
        <w:pStyle w:val="ConsPlusNormal0"/>
        <w:jc w:val="both"/>
      </w:pPr>
      <w:r>
        <w:t xml:space="preserve">(в </w:t>
      </w:r>
      <w:r>
        <w:t xml:space="preserve">ред. </w:t>
      </w:r>
      <w:hyperlink r:id="rId9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29" w:name="P176"/>
      <w:bookmarkEnd w:id="29"/>
      <w:r>
        <w:t>а) исключительное право на программное обеспечение на территории всего мира и на весь срок действия исключительного права принадлежит одно</w:t>
      </w:r>
      <w:r>
        <w:t>му либо нескольким из следующих лиц (правообладателей):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Российской Федерации;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субъекту Российской Федерации;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муниципальному образованию;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0" w:name="P180"/>
      <w:bookmarkEnd w:id="30"/>
      <w:r>
        <w:t>российской некоммерческой организации, высший орган управления которой формируется прямо и (или) косвенно Российской Фе</w:t>
      </w:r>
      <w:r>
        <w:t>дерацией, субъектами Российской Федерации, муниципальными образованиями и (или)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</w:t>
      </w:r>
      <w:r>
        <w:t>ммерческой организацией (далее - российская некоммерческая организация без преобладающего иностранного участия);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1" w:name="P181"/>
      <w:bookmarkEnd w:id="31"/>
      <w:r>
        <w:t>российской коммерческой организации, в которой суммарная доля прямого и (или) косвенного участия Российской Федерации, субъектов Российской Фед</w:t>
      </w:r>
      <w:r>
        <w:t>ерации, муниципальных образований, российских некоммерческих организаций без преобладающего иностранного участия, граждан Российской Федерации составляет более 50 процентов (далее - российская коммерческая организация без преобладающего иностранного участи</w:t>
      </w:r>
      <w:r>
        <w:t>я);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2" w:name="P182"/>
      <w:bookmarkEnd w:id="32"/>
      <w:r>
        <w:t>гражданину Российской Федерации;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программное обеспечение правомерно введено в гражданский оборот на территории Российской Федерации, экземпляры программного обеспечения либо права использования программного обеспечения, услуги по предоставлению дост</w:t>
      </w:r>
      <w:r>
        <w:t>упа к программному обеспечению свободно реализуются на всей территории Российской Федерации, отсутствуют ограничения, установленные в том числе иностранными государствами и препятствующие распространению или иному использованию программы для электронных вы</w:t>
      </w:r>
      <w:r>
        <w:t>числительных машин и базы данных на территории Российской Федерации или территориях отдельных субъектов Российской Федерации;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93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>, от 30.03.</w:t>
      </w:r>
      <w:r>
        <w:t xml:space="preserve">2019 </w:t>
      </w:r>
      <w:hyperlink r:id="rId94" w:tooltip="Постановление Правительства РФ от 30.03.2019 N 383 &quot;О внесении изменений в Правила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">
        <w:r>
          <w:rPr>
            <w:color w:val="0000FF"/>
          </w:rPr>
          <w:t>N 383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в) общая сумма выплат по лицензионным и иным договорам, предусматривающим предоставление права на использование резул</w:t>
      </w:r>
      <w:r>
        <w:t xml:space="preserve">ьтата интеллектуальной деятельности и средства индивидуализации, выполнение работ, оказание услуг по разработке, модификации и адаптации программы для электронных вычислительных машин или базы данных в пользу иностранных юридических лиц и (или) физических </w:t>
      </w:r>
      <w:r>
        <w:t>лиц, контролируемых ими российских коммерческих и (или) некоммерческих организаций, агентов, представителей иностранных лиц и контролируемых ими российских коммерческих и (или) некоммерческих организаций, составляет менее 30 процентов выручки, полученной п</w:t>
      </w:r>
      <w:r>
        <w:t>равообладателем (правообладателями)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договора;</w:t>
      </w:r>
    </w:p>
    <w:p w:rsidR="0063396B" w:rsidRDefault="00894D75">
      <w:pPr>
        <w:pStyle w:val="ConsPlusNormal0"/>
        <w:jc w:val="both"/>
      </w:pPr>
      <w:r>
        <w:t>(пп. "в" в ре</w:t>
      </w:r>
      <w:r>
        <w:t xml:space="preserve">д. </w:t>
      </w:r>
      <w:hyperlink r:id="rId9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г) сведения о программном обеспечении не составляют государственную тайну и программное обеспечение не содержит сведений, составляющих государств</w:t>
      </w:r>
      <w:r>
        <w:t>енную тайну;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д)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информации, выданным в </w:t>
      </w:r>
      <w:hyperlink r:id="rId96" w:tooltip="Постановление Правительства РФ от 26.06.1995 N 608 (ред. от 21.04.2010) &quot;О сертификации средств защиты информаци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</w:t>
      </w:r>
      <w:r>
        <w:t>йской Федерации (только для программного обеспечения, основной функцией которого является защита конфиденциальной информации);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е) исклю</w:t>
      </w:r>
      <w:r>
        <w:t xml:space="preserve">чительное право на программное обеспечение на территории всего мира и на весь срок действия исключительного права принадлежит лицам (правообладателям), указанным в </w:t>
      </w:r>
      <w:hyperlink w:anchor="P180" w:tooltip="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">
        <w:r>
          <w:rPr>
            <w:color w:val="0000FF"/>
          </w:rPr>
          <w:t>абзацах пятом</w:t>
        </w:r>
      </w:hyperlink>
      <w:r>
        <w:t xml:space="preserve"> - </w:t>
      </w:r>
      <w:hyperlink w:anchor="P182" w:tooltip="гражданину Российской Федерации;">
        <w:r>
          <w:rPr>
            <w:color w:val="0000FF"/>
          </w:rPr>
          <w:t>седьмом подпункта "а"</w:t>
        </w:r>
      </w:hyperlink>
      <w:r>
        <w:t xml:space="preserve"> настоящего пункта, имеющим лицензию на осуществление деятельности по разработке и производству средств защиты конфиденциальной информации (только для программного обеспечения, основной функцией которого являе</w:t>
      </w:r>
      <w:r>
        <w:t>тся защита конфиденциальной информации);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ж) программное обеспечение не имеет принудительного обновления и управления из-за рубежа;</w:t>
      </w:r>
    </w:p>
    <w:p w:rsidR="0063396B" w:rsidRDefault="00894D75">
      <w:pPr>
        <w:pStyle w:val="ConsPlusNormal0"/>
        <w:jc w:val="both"/>
      </w:pPr>
      <w:r>
        <w:t xml:space="preserve">(пп. "ж" введен </w:t>
      </w:r>
      <w:hyperlink r:id="rId99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з) гарантийное обслуживание, техническая поддержка и модернизация программного обеспечения, в том числе модификация исходного </w:t>
      </w:r>
      <w:r>
        <w:t>текста программного обеспечения,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Федерации;</w:t>
      </w:r>
    </w:p>
    <w:p w:rsidR="0063396B" w:rsidRDefault="00894D75">
      <w:pPr>
        <w:pStyle w:val="ConsPlusNormal0"/>
        <w:jc w:val="both"/>
      </w:pPr>
      <w:r>
        <w:t xml:space="preserve">(пп. "з" в ред. </w:t>
      </w:r>
      <w:hyperlink r:id="rId10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и) технические средства хранения исходного текста и объектного кода программного обеспечения, а также технические средства компиляции</w:t>
      </w:r>
      <w:r>
        <w:t xml:space="preserve"> исходного текста в объектный код программного обеспечения находятся на территории Российской Федерации;</w:t>
      </w:r>
    </w:p>
    <w:p w:rsidR="0063396B" w:rsidRDefault="00894D75">
      <w:pPr>
        <w:pStyle w:val="ConsPlusNormal0"/>
        <w:jc w:val="both"/>
      </w:pPr>
      <w:r>
        <w:t xml:space="preserve">(пп. "и" введен </w:t>
      </w:r>
      <w:hyperlink r:id="rId10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</w:t>
        </w:r>
        <w:r>
          <w:rPr>
            <w:color w:val="0000FF"/>
          </w:rPr>
          <w:t>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к) технические средства, необходимые для активации, выпуска, распространения, управления лицензионными ключами программного обеспечения находятся на территории Российской Федерации, контролируются российскими о</w:t>
      </w:r>
      <w:r>
        <w:t>рганизациями либо гражданами Российской Федерации;</w:t>
      </w:r>
    </w:p>
    <w:p w:rsidR="0063396B" w:rsidRDefault="00894D75">
      <w:pPr>
        <w:pStyle w:val="ConsPlusNormal0"/>
        <w:jc w:val="both"/>
      </w:pPr>
      <w:r>
        <w:t xml:space="preserve">(пп. "к" введен </w:t>
      </w:r>
      <w:hyperlink r:id="rId10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л) графи</w:t>
      </w:r>
      <w:r>
        <w:t>ческий пользовательский интерфейс программного обеспечения реализован на русском языке.</w:t>
      </w:r>
    </w:p>
    <w:p w:rsidR="0063396B" w:rsidRDefault="00894D75">
      <w:pPr>
        <w:pStyle w:val="ConsPlusNormal0"/>
        <w:jc w:val="both"/>
      </w:pPr>
      <w:r>
        <w:t xml:space="preserve">(пп. "л" введен </w:t>
      </w:r>
      <w:hyperlink r:id="rId10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>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3" w:name="P202"/>
      <w:bookmarkEnd w:id="33"/>
      <w:r>
        <w:t>5(1). В реестр российского программного обеспечения включаются сведения о программно-аппаратном комплексе при соблюдении следующих требований: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4" w:name="P203"/>
      <w:bookmarkEnd w:id="34"/>
      <w:r>
        <w:t>а) производителем программно-аппаратного комплекса является российское юридическое л</w:t>
      </w:r>
      <w:r>
        <w:t>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лица. При этом юридическое лицо считается нахо</w:t>
      </w:r>
      <w:r>
        <w:t>дящимся под контролем иностранного государства, и (или) иностранного лица, и (или) иностранной структуры без образования юридического лица при наличии одного из следующих признаков: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контролирующее лицо имеет право прямо или косвенно распоряжаться (в том чи</w:t>
      </w:r>
      <w:r>
        <w:t>сле на основании договора доверительного управления имуществом, договора простого товарищества, договора поручения или в результате других сделок либо по иным основаниям) более чем 50 процентами общего количества голосов, приходящихся на голосующие акции (</w:t>
      </w:r>
      <w:r>
        <w:t>доли), составляющие уставный капитал контролируемого лица;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контролирующее лицо на основании договора или по иным основаниям получило право или полномочие определять решения, принимаемые контролируемым лицом;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контролирующее лицо имеет право назначать единоличный исполнительный орган и (или) более чем 50 процентов состава коллегиального исполнительного органа контролируемого лица и (или) имеет безусловную возможность избирать более чем 50 процентов состава совет</w:t>
      </w:r>
      <w:r>
        <w:t>а директоров (наблюдательного совета) или иного коллегиального органа управления контролируемого лица;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контролирующее лицо осуществляет полномочия управляющей компании контролируемого лица;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5" w:name="P208"/>
      <w:bookmarkEnd w:id="35"/>
      <w:r>
        <w:t>б) сведения о программном обеспечении в составе программно-аппарат</w:t>
      </w:r>
      <w:r>
        <w:t>ного комплекса включены в реестр российского программного обеспечения или реестр евразийского программного обеспечения;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в) технические средства в составе программно-аппаратного комплекса соответствуют одному из условий: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6" w:name="P210"/>
      <w:bookmarkEnd w:id="36"/>
      <w:r>
        <w:t>технические средства в составе прогр</w:t>
      </w:r>
      <w:r>
        <w:t>аммно-аппаратного комплекса включены в единый реестр российской радиоэлектронной продукции или реестр российской промышленной продукции;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7" w:name="P211"/>
      <w:bookmarkEnd w:id="37"/>
      <w:r>
        <w:t>технические средства в составе программно-аппаратных комплексов, предназначенных для обеспечения информационной безопас</w:t>
      </w:r>
      <w:r>
        <w:t xml:space="preserve">ности, соответствуют требованиям, приведенным в </w:t>
      </w:r>
      <w:hyperlink w:anchor="P696" w:tooltip="ТРЕБОВАНИЯ">
        <w:r>
          <w:rPr>
            <w:color w:val="0000FF"/>
          </w:rPr>
          <w:t>приложении</w:t>
        </w:r>
      </w:hyperlink>
      <w:r>
        <w:t xml:space="preserve"> к настоящим Правилам;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8" w:name="P212"/>
      <w:bookmarkEnd w:id="38"/>
      <w:r>
        <w:t>технические средства в составе программно-аппаратных комплексов, не предназначенных для обеспечения информационной безопасности, соо</w:t>
      </w:r>
      <w:r>
        <w:t xml:space="preserve">тветствуют требованиям, приведенным в </w:t>
      </w:r>
      <w:hyperlink w:anchor="P696" w:tooltip="ТРЕБОВАНИЯ">
        <w:r>
          <w:rPr>
            <w:color w:val="0000FF"/>
          </w:rPr>
          <w:t>приложении</w:t>
        </w:r>
      </w:hyperlink>
      <w:r>
        <w:t xml:space="preserve"> к настоящим Правилам;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39" w:name="P213"/>
      <w:bookmarkEnd w:id="39"/>
      <w:r>
        <w:t>г) технические средства и программное обеспечение в составе программно-аппаратного комплекса функционально совместимы между собой;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40" w:name="P214"/>
      <w:bookmarkEnd w:id="40"/>
      <w:r>
        <w:t>д) производ</w:t>
      </w:r>
      <w:r>
        <w:t>ителю программно-аппаратного комплекса, относящегося к программно-аппаратным комплексам для генеративных моделей, либо организации, входящей с ним в одну группу лиц, должны принадлежать на праве собственности здания (помещения) не менее одного центра обраб</w:t>
      </w:r>
      <w:r>
        <w:t>отки данных, находящегося на территории Российской Федерации и обладающего электрической мощностью не менее 10 мегаватт;</w:t>
      </w:r>
    </w:p>
    <w:p w:rsidR="0063396B" w:rsidRDefault="00894D75">
      <w:pPr>
        <w:pStyle w:val="ConsPlusNormal0"/>
        <w:jc w:val="both"/>
      </w:pPr>
      <w:r>
        <w:t xml:space="preserve">(пп. "д" введен </w:t>
      </w:r>
      <w:hyperlink r:id="rId104" w:tooltip="Постановление Правительства РФ от 09.12.2025 N 2001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09.12.2025 N 2001)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41" w:name="P216"/>
      <w:bookmarkEnd w:id="41"/>
      <w:r>
        <w:t>е) программное обеспечение</w:t>
      </w:r>
      <w:r>
        <w:t xml:space="preserve"> в составе программно-аппаратного комплекса, относящегося к программно-аппаратным комплексам для генеративных моделей, должно соответствовать следующим функциональным характеристикам: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обеспечивать хранение данных не менее одного эксабайта;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обеспечивать реш</w:t>
      </w:r>
      <w:r>
        <w:t>ение задач машинного обучения не менее чем на 1000 графических процессоров (GPU).</w:t>
      </w:r>
    </w:p>
    <w:p w:rsidR="0063396B" w:rsidRDefault="00894D75">
      <w:pPr>
        <w:pStyle w:val="ConsPlusNormal0"/>
        <w:jc w:val="both"/>
      </w:pPr>
      <w:r>
        <w:t xml:space="preserve">(пп. "е" введен </w:t>
      </w:r>
      <w:hyperlink r:id="rId105" w:tooltip="Постановление Правительства РФ от 09.12.2025 N 2001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09.12.2025 N 2001)</w:t>
      </w:r>
    </w:p>
    <w:p w:rsidR="0063396B" w:rsidRDefault="00894D75">
      <w:pPr>
        <w:pStyle w:val="ConsPlusNormal0"/>
        <w:jc w:val="both"/>
      </w:pPr>
      <w:r>
        <w:t xml:space="preserve">(п. 5(1) введен </w:t>
      </w:r>
      <w:hyperlink r:id="rId10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5(2). Сведения о программно-аппаратных комплексах, соответствующих требования</w:t>
      </w:r>
      <w:r>
        <w:t xml:space="preserve">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подпунктов "а"</w:t>
        </w:r>
      </w:hyperlink>
      <w:r>
        <w:t xml:space="preserve"> и </w:t>
      </w:r>
      <w:hyperlink w:anchor="P208" w:tooltip="б) сведения о программном обеспечении в составе программно-аппаратного комплекса включены в реестр российского программного обеспечения или реестр евразийского программного обеспечения;">
        <w:r>
          <w:rPr>
            <w:color w:val="0000FF"/>
          </w:rPr>
          <w:t>"б"</w:t>
        </w:r>
      </w:hyperlink>
      <w:r>
        <w:t xml:space="preserve">, </w:t>
      </w:r>
      <w:hyperlink w:anchor="P212" w:tooltip="технические средства в составе программно-аппаратных комплексов, не предназначенных для обеспечения информационной безопасности, соответствуют требованиям, приведенным в приложении к настоящим Правилам;">
        <w:r>
          <w:rPr>
            <w:color w:val="0000FF"/>
          </w:rPr>
          <w:t>абзаца четвертого подпункта "в"</w:t>
        </w:r>
      </w:hyperlink>
      <w:r>
        <w:t xml:space="preserve"> и </w:t>
      </w:r>
      <w:hyperlink w:anchor="P213" w:tooltip="г) технические средства и программное обеспечение в составе программно-аппаратного комплекса функционально совместимы между собой;">
        <w:r>
          <w:rPr>
            <w:color w:val="0000FF"/>
          </w:rPr>
          <w:t>подпункта "г" пункта 5(1)</w:t>
        </w:r>
      </w:hyperlink>
      <w:r>
        <w:t xml:space="preserve"> настоящих Правил, включаются в </w:t>
      </w:r>
      <w:r>
        <w:t xml:space="preserve">реестр российского программного обеспечения сроком на 5 лет. При этом соответствие требованию, предусмотренному </w:t>
      </w:r>
      <w:hyperlink w:anchor="P708" w:tooltip="в) в соответствии с заключением Министерства промышленности и торговли Российской Федерации отнесены к промышленной продукции, не имеющей произведенных в Российской Федерации аналогов, выданном в соответствии с Правилами отнесения продукции к промышленной прод">
        <w:r>
          <w:rPr>
            <w:color w:val="0000FF"/>
          </w:rPr>
          <w:t>подпунктом "в" пункта 1</w:t>
        </w:r>
      </w:hyperlink>
      <w:r>
        <w:t xml:space="preserve"> приложения к настоящим Правилам, должно подтверждаться не позднее 2 лет с даты вклю</w:t>
      </w:r>
      <w:r>
        <w:t>чения сведений о программно-аппаратном комплексе в реестр российского программного обеспечения и далее - ежегодно.</w:t>
      </w:r>
    </w:p>
    <w:p w:rsidR="0063396B" w:rsidRDefault="00894D75">
      <w:pPr>
        <w:pStyle w:val="ConsPlusNormal0"/>
        <w:jc w:val="both"/>
      </w:pPr>
      <w:r>
        <w:t xml:space="preserve">(п. 5(2) введен </w:t>
      </w:r>
      <w:hyperlink r:id="rId10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6. Ведение реестра российского программного обеспечения осуществляется оператором реестра российского программного обеспечения, который привлекается уполномоченным органом в порядке, предусмотренном з</w:t>
      </w:r>
      <w:r>
        <w:t>аконодательством Российской Федерации (далее - оператор реестра российского программного обеспечения). Организация, осуществляющая функции оператора реестра российского программного обеспечения, должна быть зарегистрирована на территории Российской Федерац</w:t>
      </w:r>
      <w:r>
        <w:t>ии.</w:t>
      </w:r>
    </w:p>
    <w:p w:rsidR="0063396B" w:rsidRDefault="00894D75">
      <w:pPr>
        <w:pStyle w:val="ConsPlusNormal0"/>
        <w:jc w:val="both"/>
      </w:pPr>
      <w:r>
        <w:t xml:space="preserve">(п. 6 в ред. </w:t>
      </w:r>
      <w:hyperlink r:id="rId10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7. Оператор реестра российского программного обеспечения из числа своих работников определяет лиц, уполномоченных на включение в реестр российского программного обеспечения сведений, их изменение и (или) исключение из реестра российского программного обесп</w:t>
      </w:r>
      <w:r>
        <w:t>ечения (далее - уполномоченные работники). Уполномоченные работники должны быть зарегистрированы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</w:t>
      </w:r>
      <w:r>
        <w:t>кое взаимодействие информационных систем, используемых для предоставления государственных и муниципальных услуг в электронной форме" (далее - система идентификации и аутентификации).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09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42" w:name="P227"/>
      <w:bookmarkEnd w:id="42"/>
      <w:r>
        <w:t>8. В целях проведения экспертизы при включении сведений о программном обеспечении и программно-аппаратных комплексах в реестр российского программного обеспечения Министерством цифрового развития, связи и мас</w:t>
      </w:r>
      <w:r>
        <w:t>совых коммуникаций Российской Федерации создается экспертный совет по программному обеспечению при Министерстве цифрового развития, связи и массовых коммуникаций Российской Федерации (далее - экспертный совет), в состав которого могут входить представители</w:t>
      </w:r>
      <w:r>
        <w:t>: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20.11.2018 </w:t>
      </w:r>
      <w:hyperlink r:id="rId110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28.12.2022 </w:t>
      </w:r>
      <w:hyperlink r:id="rId11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федеральных органов исполнительной власти и исполнительных органов субъектов Российской Федерации;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30.11.2023 N 2044)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Совета Федерации и Государстве</w:t>
      </w:r>
      <w:r>
        <w:t>нной Думы Федерального Собрания Российской Федерации;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Евразийской экономической комиссии;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ассоциаций (союзов), членами которых являются российские организации, осуществляющие разработку и реализацию разработанного ими программного обеспечения и (или) произ</w:t>
      </w:r>
      <w:r>
        <w:t>водство и реализацию произведенных ими программно-аппаратных комплексов и имеющие долю доходов от реализации разработанного ими программного обеспечения или произведенных ими программно-аппаратных комплексов, их сопровождения, технической поддержки, адапта</w:t>
      </w:r>
      <w:r>
        <w:t>ции, модификации не менее 50 процентов суммы всех доходов за календарный год (далее - ассоциации российских разработчиков программного обеспечения и производителей программно-аппаратных комплексов);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1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научных и образовательных организаций;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российских организаций, осуществляющих инновационную деятельность и (или) поддержку та</w:t>
      </w:r>
      <w:r>
        <w:t>кой деятельности.</w:t>
      </w:r>
    </w:p>
    <w:p w:rsidR="0063396B" w:rsidRDefault="00894D75">
      <w:pPr>
        <w:pStyle w:val="ConsPlusNormal0"/>
        <w:spacing w:before="240"/>
        <w:ind w:firstLine="540"/>
        <w:jc w:val="both"/>
      </w:pPr>
      <w:hyperlink r:id="rId114" w:tooltip="Приказ Минцифры России от 30.01.2023 N 56 &quot;Об утверждении Положения об экспертном совете по программному обеспечению при Министерстве цифрового развития, связи и массовых коммуникаций Российской Федерации&quot; (Зарегистрировано в Минюсте России 01.06.2023 N 73685)">
        <w:r>
          <w:rPr>
            <w:color w:val="0000FF"/>
          </w:rPr>
          <w:t>Положение</w:t>
        </w:r>
      </w:hyperlink>
      <w:r>
        <w:t xml:space="preserve"> об экспертном совете и его состав утверждаются Министерством цифрового развития, связи и массовых ко</w:t>
      </w:r>
      <w:r>
        <w:t>ммуникаций Российской Федерации.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Число представителей федеральных органов исполнительной власти, исполнительных органов субъ</w:t>
      </w:r>
      <w:r>
        <w:t>ектов Российской Федерации, Совета Федерации и Государственной Думы Федерального Собрания Российской Федерации и Евразийской экономической комиссии не может превышать 20 процентов общего числа членов экспертного совета.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</w:t>
      </w:r>
      <w:r>
        <w:t xml:space="preserve">РФ от 20.07.2021 </w:t>
      </w:r>
      <w:hyperlink r:id="rId116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30.11.2023 </w:t>
      </w:r>
      <w:hyperlink r:id="rId117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2044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Не менее 70 процентов общего числа членов э</w:t>
      </w:r>
      <w:r>
        <w:t>кспертного совета формируется по предложениям ассоциаций российских разработчиков программного обеспечения и производителей программно-аппаратных комплексов в порядке, определенном положением об экспертном совете.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1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19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</w:t>
        </w:r>
      </w:hyperlink>
      <w:r>
        <w:t xml:space="preserve"> Правительства РФ от 20.07.2021 N 1226.</w:t>
      </w:r>
    </w:p>
    <w:p w:rsidR="0063396B" w:rsidRDefault="00894D75">
      <w:pPr>
        <w:pStyle w:val="ConsPlusNormal0"/>
        <w:jc w:val="both"/>
      </w:pPr>
      <w:r>
        <w:t xml:space="preserve">(п. 8 в ред. </w:t>
      </w:r>
      <w:hyperlink r:id="rId12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8(1). Министерством цифрового развития, связи и массовых коммуникаций Российской Федерации может привлекаться экспертная организация в порядке, п</w:t>
      </w:r>
      <w:r>
        <w:t>редусмотренном законодательством Российской Федерации, в целях: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проведения проверки заявления о включении сведений о программном обеспечении, программно-аппаратных комплексах в реестр российского программного обеспечения (далее - заявление о включении свед</w:t>
      </w:r>
      <w:r>
        <w:t xml:space="preserve">ений) и прилагаемых к нему документов и материалов, предусмотренных </w:t>
      </w:r>
      <w:hyperlink w:anchor="P254" w:tooltip="9. Заявление о включении сведений представляется в уполномоченный орган правообладателем (лицом, уполномоченным всеми правообладателями) программного обеспечения, производителем (лицом, уполномоченным всеми производителями) программно-аппаратного комплекса.">
        <w:r>
          <w:rPr>
            <w:color w:val="0000FF"/>
          </w:rPr>
          <w:t>пунктами 9</w:t>
        </w:r>
      </w:hyperlink>
      <w:r>
        <w:t xml:space="preserve"> - </w:t>
      </w:r>
      <w:hyperlink w:anchor="P325" w:tooltip="12. Заявитель вправе приложить к заявлению о включении сведений о программном обеспечении или заявлению о включении сведений о программно-аппаратном комплексе иные документы, подтверждающие соответствие программного обеспечения или программно-аппаратного компл">
        <w:r>
          <w:rPr>
            <w:color w:val="0000FF"/>
          </w:rPr>
          <w:t>12</w:t>
        </w:r>
      </w:hyperlink>
      <w:r>
        <w:t xml:space="preserve"> настоящих Правил, на соответствие требованиям, установленным настоящими Правилами;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2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проведения проверки заявления о внесении изменений в реестр российского програ</w:t>
      </w:r>
      <w:r>
        <w:t xml:space="preserve">ммного обеспечения (далее - заявление о внесении изменений), предусмотренного </w:t>
      </w:r>
      <w:hyperlink w:anchor="P405" w:tooltip="30(1). Заявитель в случае изменения сведений о правообладателе (правообладателях) программного обеспечения или производителе (производителях) программно-аппаратного комплекса, предусмотренных подпунктом &quot;е&quot; пункта 4 и подпунктом &quot;е&quot; пункта 4(1) настоящих Прави">
        <w:r>
          <w:rPr>
            <w:color w:val="0000FF"/>
          </w:rPr>
          <w:t>пунктом 30(1)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проведения проверки сведений, содержащихся в реестре российского программного обеспечения, на предмет соо</w:t>
      </w:r>
      <w:r>
        <w:t xml:space="preserve">тветствия требованиям, установленным настоящими Правилами, в соответствии с </w:t>
      </w:r>
      <w:hyperlink w:anchor="P418" w:tooltip="30(4). Уполномоченный орган не реже одного раза в календарный год осуществляет проверку сведений, содержащихся в реестре российского программного обеспечения, на предмет соответствия требованиям, установленным настоящими Правилами, а также требованиям к програ">
        <w:r>
          <w:rPr>
            <w:color w:val="0000FF"/>
          </w:rPr>
          <w:t>пунктом 30(4)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проведения проверки сведений, поступивших в соответствии с </w:t>
      </w:r>
      <w:hyperlink w:anchor="P439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подпунктами "б"</w:t>
        </w:r>
      </w:hyperlink>
      <w:r>
        <w:t xml:space="preserve">, </w:t>
      </w:r>
      <w:hyperlink w:anchor="P439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"г"</w:t>
        </w:r>
      </w:hyperlink>
      <w:r>
        <w:t xml:space="preserve"> и </w:t>
      </w:r>
      <w:hyperlink w:anchor="P439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"д" пункта 33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проведения проверки изменения сведений, предусмотренных </w:t>
      </w:r>
      <w:hyperlink w:anchor="P131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подпунктами "к"</w:t>
        </w:r>
      </w:hyperlink>
      <w:r>
        <w:t xml:space="preserve">, </w:t>
      </w:r>
      <w:hyperlink w:anchor="P142" w:tooltip="р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"р"</w:t>
        </w:r>
      </w:hyperlink>
      <w:r>
        <w:t xml:space="preserve"> - </w:t>
      </w:r>
      <w:hyperlink w:anchor="P148" w:tooltip="у) выраженная в процентах сумма выплат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в связи с разработкой, адапт">
        <w:r>
          <w:rPr>
            <w:color w:val="0000FF"/>
          </w:rPr>
          <w:t>"у" пункта 4</w:t>
        </w:r>
      </w:hyperlink>
      <w:r>
        <w:t xml:space="preserve">, </w:t>
      </w:r>
      <w:hyperlink w:anchor="P160" w:tooltip="е) сведения о производителе (производителях) программно-аппаратного комплекса:">
        <w:r>
          <w:rPr>
            <w:color w:val="0000FF"/>
          </w:rPr>
          <w:t>подпунктами "е"</w:t>
        </w:r>
      </w:hyperlink>
      <w:r>
        <w:t xml:space="preserve"> и </w:t>
      </w:r>
      <w:hyperlink w:anchor="P170" w:tooltip="л) наименование, тип и код (коды) оборудования в составе программно-аппаратного комплекса в соответствии с Общероссийским классификатором продукции по видам экономической деятельности (при наличии);">
        <w:r>
          <w:rPr>
            <w:color w:val="0000FF"/>
          </w:rPr>
          <w:t>"л" пункта 4(1)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(абзац введен </w:t>
      </w:r>
      <w:hyperlink r:id="rId12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jc w:val="both"/>
      </w:pPr>
      <w:r>
        <w:t xml:space="preserve">(п. 8(1) введен </w:t>
      </w:r>
      <w:hyperlink r:id="rId12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43" w:name="P254"/>
      <w:bookmarkEnd w:id="43"/>
      <w:r>
        <w:t xml:space="preserve">9. </w:t>
      </w:r>
      <w:hyperlink r:id="rId124" w:tooltip="Приказ Минкомсвязи России от 21.02.2019 N 62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формированию и ведению единого реестра росси">
        <w:r>
          <w:rPr>
            <w:color w:val="0000FF"/>
          </w:rPr>
          <w:t>Заявление</w:t>
        </w:r>
      </w:hyperlink>
      <w:r>
        <w:t xml:space="preserve"> о включении сведений представляется в уполномоченный орган правообладателем (лицом, уполномоченным всеми правообладателями) программного обеспечения, производителем (лицом, уполномоченным всеми</w:t>
      </w:r>
      <w:r>
        <w:t xml:space="preserve"> производителями) программно-аппаратного комплекса.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случае представления заявления в отношении программного обеспечения, исключительное право на которое принадлежит Российской Федерации, субъекту Российской Федерации, муниципальному образованию, соответс</w:t>
      </w:r>
      <w:r>
        <w:t>твенно федеральным органом исполнительной власти, исполнительным органом субъекта Российской Федерации, органом местного самоуправления или организацией, осуществляющей управление (распоряжение) таким правом (далее - заявитель).</w:t>
      </w:r>
    </w:p>
    <w:p w:rsidR="0063396B" w:rsidRDefault="00894D75">
      <w:pPr>
        <w:pStyle w:val="ConsPlusNormal0"/>
        <w:jc w:val="both"/>
      </w:pPr>
      <w:r>
        <w:t xml:space="preserve">(п. 9 в ред. </w:t>
      </w:r>
      <w:hyperlink r:id="rId12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10. Заявление о включении сведений должно содержать следующие сведения: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2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а) в отношении программного обеспечения - сведения, предусмотренные </w:t>
      </w:r>
      <w:hyperlink w:anchor="P117" w:tooltip="в) название программного обеспечения;">
        <w:r>
          <w:rPr>
            <w:color w:val="0000FF"/>
          </w:rPr>
          <w:t>подпунктами "в"</w:t>
        </w:r>
      </w:hyperlink>
      <w:r>
        <w:t xml:space="preserve"> - </w:t>
      </w:r>
      <w:hyperlink w:anchor="P129" w:tooltip="з) сведения об основаниях возникновения у правообладателя (правообладателей) исключительного права на программное обеспечение на территории всего мира и на весь срок действия исключительного права;">
        <w:r>
          <w:rPr>
            <w:color w:val="0000FF"/>
          </w:rPr>
          <w:t>"з"</w:t>
        </w:r>
      </w:hyperlink>
      <w:r>
        <w:t xml:space="preserve">, </w:t>
      </w:r>
      <w:hyperlink w:anchor="P131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 и </w:t>
      </w:r>
      <w:hyperlink w:anchor="P136" w:tooltip="н) адрес страницы сайта правообладателя в сети &quot;Интернет&quot;,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">
        <w:r>
          <w:rPr>
            <w:color w:val="0000FF"/>
          </w:rPr>
          <w:t>"н"</w:t>
        </w:r>
      </w:hyperlink>
      <w:r>
        <w:t xml:space="preserve"> - </w:t>
      </w:r>
      <w:hyperlink w:anchor="P150" w:tooltip="ф) информация о совместимости с операционной системой, сведения о которой включены в реестр российского программного обеспечения и (или) реестр евразийского программного обеспечения (при наличии);">
        <w:r>
          <w:rPr>
            <w:color w:val="0000FF"/>
          </w:rPr>
          <w:t>"ф" пункта 4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в отношении программно-аппаратного комплекса - сведения, предусмотренные </w:t>
      </w:r>
      <w:hyperlink w:anchor="P157" w:tooltip="в) наименование программно-аппаратного комплекса;">
        <w:r>
          <w:rPr>
            <w:color w:val="0000FF"/>
          </w:rPr>
          <w:t>подпунктами "в"</w:t>
        </w:r>
      </w:hyperlink>
      <w:r>
        <w:t xml:space="preserve"> - </w:t>
      </w:r>
      <w:hyperlink w:anchor="P170" w:tooltip="л) наименование, тип и код (коды) оборудования в составе программно-аппаратного комплекса в соответствии с Общероссийским классификатором продукции по видам экономической деятельности (при наличии);">
        <w:r>
          <w:rPr>
            <w:color w:val="0000FF"/>
          </w:rPr>
          <w:t>"л" пункта 4(1)</w:t>
        </w:r>
      </w:hyperlink>
      <w:r>
        <w:t xml:space="preserve"> настоящих Правил;</w:t>
      </w:r>
    </w:p>
    <w:p w:rsidR="0063396B" w:rsidRDefault="00894D75">
      <w:pPr>
        <w:pStyle w:val="ConsPlusNormal0"/>
        <w:jc w:val="both"/>
      </w:pPr>
      <w:r>
        <w:t xml:space="preserve">(пп. "а" в ред. </w:t>
      </w:r>
      <w:hyperlink r:id="rId12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</w:t>
      </w:r>
      <w:r>
        <w:t>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б) сведения о долях прямого и косвенного участия Российской Федерации, субъектов Российской Федерации, муниципальных образований, российских некоммерческих организаций без преобладающего иностранного участия и граждан Российской </w:t>
      </w:r>
      <w:r>
        <w:t>Федерации в правообладателе (в случае, если исключительное право на программное обеспечение принадлежит российской коммерческой организации без преобладающего иностранного участия):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сведения о размерах всех указанных долей, размер которых превышает 5 проце</w:t>
      </w:r>
      <w:r>
        <w:t>нтов (в случае, если сумма таких долей в совокупности превышает 50 процентов);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сведения о размерах всех указанных долей, в совокупности превышающих 50 процентов, включая сведения о размерах всех долей, превышающих 5 процентов (в случае, если сумма долей, р</w:t>
      </w:r>
      <w:r>
        <w:t>азмер которых превышает 5 процентов, в совокупности не превышает 50 процентов);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сведения о владельцах указанных долей в объеме, соответствующем сведениям, предусмотренным </w:t>
      </w:r>
      <w:hyperlink w:anchor="P120" w:tooltip="е) сведения о правообладателях программного обеспечения:">
        <w:r>
          <w:rPr>
            <w:color w:val="0000FF"/>
          </w:rPr>
          <w:t>подпунктом "е" пункта 4</w:t>
        </w:r>
      </w:hyperlink>
      <w:r>
        <w:t xml:space="preserve"> или </w:t>
      </w:r>
      <w:hyperlink w:anchor="P160" w:tooltip="е) сведения о производителе (производителях) программно-аппаратного комплекса:">
        <w:r>
          <w:rPr>
            <w:color w:val="0000FF"/>
          </w:rPr>
          <w:t>подпунктом "е" пункта 4(1)</w:t>
        </w:r>
      </w:hyperlink>
      <w:r>
        <w:t xml:space="preserve"> настоящих Правил;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2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в) адрес электронной почты и номер телефона, по которым осуществляется связь с</w:t>
      </w:r>
      <w:r>
        <w:t xml:space="preserve"> заявителем;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г) декларация (заверение заявителя) о соответствии: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программно-аппаратного комплекса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Правил;</w:t>
      </w:r>
    </w:p>
    <w:p w:rsidR="0063396B" w:rsidRDefault="00894D75">
      <w:pPr>
        <w:pStyle w:val="ConsPlusNormal0"/>
        <w:jc w:val="both"/>
      </w:pPr>
      <w:r>
        <w:t xml:space="preserve">(пп. "г" в ред. </w:t>
      </w:r>
      <w:hyperlink r:id="rId12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</w:t>
      </w:r>
      <w:r>
        <w:t>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д) декларация (заверение заявителя) о достоверности сведений, содержащихся в заявлении.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11. К заявлению о включении сведений о программном обеспечении должны быть приложены следующие документы и материалы: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3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28.12.2022 </w:t>
      </w:r>
      <w:hyperlink r:id="rId13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а)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обеспечения, установленных путем применения технических средств защиты авторских</w:t>
      </w:r>
      <w:r>
        <w:t xml:space="preserve"> прав, - в случаях, если соответствующий экземпляр программного обеспечения не был представлен оператору реестра российского программного обеспечения ранее;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3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</w:t>
      </w:r>
      <w:r>
        <w:t>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документ, подтверждающий полномочия лица, подписавшего заявление, на осуществление действий от имени правообладателя (правообладателей) программного обеспечения (не требуется, если заявление подписано правообладателем, являющимся г</w:t>
      </w:r>
      <w:r>
        <w:t>ражданином Российской Федерации, или лицом, имеющим право без доверенности действовать от имени правообладателя, являющегося юридическим лицом, согласно сведениям, внесенным в Единый государственный реестр юридических лиц);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в) копия устава правообладателя </w:t>
      </w:r>
      <w:r>
        <w:t>программного обеспечения либо, если правообладатель действует на основании типового устава, выписка из Единого государственного реестра юридических лиц с соответствующими сведениями о том, что юридическое лицо действует на основании типового устава (требуе</w:t>
      </w:r>
      <w:r>
        <w:t xml:space="preserve">тся, если исключительное право на программное обеспечение принадлежит организации, указанной в </w:t>
      </w:r>
      <w:hyperlink w:anchor="P180" w:tooltip="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">
        <w:r>
          <w:rPr>
            <w:color w:val="0000FF"/>
          </w:rPr>
          <w:t>абзаце пятом</w:t>
        </w:r>
      </w:hyperlink>
      <w:r>
        <w:t xml:space="preserve"> или </w:t>
      </w:r>
      <w:hyperlink w:anchor="P181" w:tooltip="российской коммерческой организации, в которой суммарная доля прямого и (или) косвенного участия Российской Федерации, субъектов Российской Федерации, муниципальных образований, российских некоммерческих организаций без преобладающего иностранного участия, гра">
        <w:r>
          <w:rPr>
            <w:color w:val="0000FF"/>
          </w:rPr>
          <w:t>абзаце шестом подпункта "а" пункта 5</w:t>
        </w:r>
      </w:hyperlink>
      <w:r>
        <w:t xml:space="preserve"> настоящих Правил);</w:t>
      </w:r>
    </w:p>
    <w:p w:rsidR="0063396B" w:rsidRDefault="00894D75">
      <w:pPr>
        <w:pStyle w:val="ConsPlusNormal0"/>
        <w:jc w:val="both"/>
      </w:pPr>
      <w:r>
        <w:t>(пп. "в" в ред</w:t>
      </w:r>
      <w:r>
        <w:t xml:space="preserve">. </w:t>
      </w:r>
      <w:hyperlink r:id="rId13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г) документы, подтверждающие соответствие программного обеспечения требова</w:t>
      </w:r>
      <w:r>
        <w:t xml:space="preserve">нию, установленному </w:t>
      </w:r>
      <w:hyperlink w:anchor="P176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</w:t>
        </w:r>
        <w:r>
          <w:rPr>
            <w:color w:val="0000FF"/>
          </w:rPr>
          <w:t xml:space="preserve"> "а" пункта 5</w:t>
        </w:r>
      </w:hyperlink>
      <w:r>
        <w:t xml:space="preserve"> настоящих Правил (в случае,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</w:t>
      </w:r>
      <w:r>
        <w:t xml:space="preserve"> участия, имеющей в составе участников иностранных лиц);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д) документация, содержащая описание функциональных характеристик программного обеспечения и информацию, необходимую для установки и эксплуатации программного обеспечения;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е) документация, содержащая</w:t>
      </w:r>
      <w:r>
        <w:t xml:space="preserve"> 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совершенствование программного обеспечения, а также информацию о перс</w:t>
      </w:r>
      <w:r>
        <w:t>онале, необходимом для обеспечения такой поддержки;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ж) документация, содержащая 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обеспечения;</w:t>
      </w:r>
    </w:p>
    <w:p w:rsidR="0063396B" w:rsidRDefault="00894D75">
      <w:pPr>
        <w:pStyle w:val="ConsPlusNormal0"/>
        <w:jc w:val="both"/>
      </w:pPr>
      <w:r>
        <w:t xml:space="preserve">(пп. "ж" введен </w:t>
      </w:r>
      <w:hyperlink r:id="rId13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з) документация, содержащая описание технических средств, необходимых для активации, выпус</w:t>
      </w:r>
      <w:r>
        <w:t>ка, распространения, управления лицензионными ключами программного обеспечения.</w:t>
      </w:r>
    </w:p>
    <w:p w:rsidR="0063396B" w:rsidRDefault="00894D75">
      <w:pPr>
        <w:pStyle w:val="ConsPlusNormal0"/>
        <w:jc w:val="both"/>
      </w:pPr>
      <w:r>
        <w:t xml:space="preserve">(пп. "з" введен </w:t>
      </w:r>
      <w:hyperlink r:id="rId13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</w:t>
      </w:r>
      <w:r>
        <w:t>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11(1). К заявлению о включении сведений о программно-аппаратном комплексе, соответствующем требованиям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подпунктов "а"</w:t>
        </w:r>
      </w:hyperlink>
      <w:r>
        <w:t xml:space="preserve"> и </w:t>
      </w:r>
      <w:hyperlink w:anchor="P208" w:tooltip="б) сведения о программном обеспечении в составе программно-аппаратного комплекса включены в реестр российского программного обеспечения или реестр евразийского программного обеспечения;">
        <w:r>
          <w:rPr>
            <w:color w:val="0000FF"/>
          </w:rPr>
          <w:t>"б"</w:t>
        </w:r>
      </w:hyperlink>
      <w:r>
        <w:t xml:space="preserve">, </w:t>
      </w:r>
      <w:hyperlink w:anchor="P210" w:tooltip="технические средства в составе программно-аппаратного комплекса включены в единый реестр российской радиоэлектронной продукции или реестр российской промышленной продукции;">
        <w:r>
          <w:rPr>
            <w:color w:val="0000FF"/>
          </w:rPr>
          <w:t>абзаца второго подпункта "в"</w:t>
        </w:r>
      </w:hyperlink>
      <w:r>
        <w:t xml:space="preserve"> и </w:t>
      </w:r>
      <w:hyperlink w:anchor="P213" w:tooltip="г) технические средства и программное обеспечение в составе программно-аппаратного комплекса функционально совместимы между собой;">
        <w:r>
          <w:rPr>
            <w:color w:val="0000FF"/>
          </w:rPr>
          <w:t>подпункта "г" пункта 5(1)</w:t>
        </w:r>
      </w:hyperlink>
      <w:r>
        <w:t xml:space="preserve"> настоящих Правил, должны быть приложены следующие сведения, документы и материалы: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44" w:name="P288"/>
      <w:bookmarkEnd w:id="44"/>
      <w:r>
        <w:t>а) порядковый номер реестровой записи в реестре российского программного обеспечения или реестре евразийского прогр</w:t>
      </w:r>
      <w:r>
        <w:t>аммного обеспечения, содержащей сведения о программном обеспечении в составе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порядковый номер реестровой записи в едином реестре российской радиоэлектронной продукции или реестре российской промышленной продукции, содер</w:t>
      </w:r>
      <w:r>
        <w:t>жащей сведения о технических средствах в составе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45" w:name="P290"/>
      <w:bookmarkEnd w:id="45"/>
      <w:r>
        <w:t>в) документы, подтверждающие функциональную совместимость технических средств и программного обеспечения в составе программно-аппаратного комплекса: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приказы производителя о </w:t>
      </w:r>
      <w:r>
        <w:t>начале проектирования программно-аппаратного комплекса, создании рабочих групп и принятии результатов проектирования;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техническое задание на программно-аппаратный комплекс;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программа и методика испытаний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протокол испытаний</w:t>
      </w:r>
      <w:r>
        <w:t xml:space="preserve">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акт и решения комиссии, созданной производителем для проведения испытаний программно-аппаратного комплекса, о результатах испытаний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46" w:name="P296"/>
      <w:bookmarkEnd w:id="46"/>
      <w:r>
        <w:t>г) документ, подтверждающий полномочия лица, подписавше</w:t>
      </w:r>
      <w:r>
        <w:t>го заявление, на осуществление действий от имени производителя программно-аппаратного комплекса (не требуется, если заявление подписано производителем, являющимся гражданином Российской Федерации, или лицом, имеющим право без доверенности действовать от им</w:t>
      </w:r>
      <w:r>
        <w:t>ени производителя, являющегося юридическим лицом, согласно сведениям, внесенным в Единый государственный реестр юридических лиц);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д) документация, содержащая описание функциональных характеристик программно-аппаратного комплекса и информацию, необходимую д</w:t>
      </w:r>
      <w:r>
        <w:t>ля эксплуатации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е) документация, содержащая описание процессов, обеспечивающих поддержание жизненного цикла программно-аппаратного комплекса, в том числе устранение неисправностей, выявленных в ходе эксплуатации программно</w:t>
      </w:r>
      <w:r>
        <w:t>-аппаратного комплекса, совершенствование программного обеспечения в составе программно-аппаратного комплекса, а также информацию о персонале, необходимом для обеспечения такой поддержки;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ж) документы, подтверждающие отсутствие у юридического лица контроля</w:t>
      </w:r>
      <w:r>
        <w:t xml:space="preserve"> со стороны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47" w:name="P300"/>
      <w:bookmarkEnd w:id="47"/>
      <w:r>
        <w:t xml:space="preserve">з) документы, подтверждающие наличие на территории Российской </w:t>
      </w:r>
      <w:r>
        <w:t>Федерации сервисного центра, уполномоченного осуществлять ремонт, послепродажное, гарантийное и постгарантийное обслуживание программно-аппаратного комплекса.</w:t>
      </w:r>
    </w:p>
    <w:p w:rsidR="0063396B" w:rsidRDefault="00894D75">
      <w:pPr>
        <w:pStyle w:val="ConsPlusNormal0"/>
        <w:jc w:val="both"/>
      </w:pPr>
      <w:r>
        <w:t xml:space="preserve">(п. 11(1) введен </w:t>
      </w:r>
      <w:hyperlink r:id="rId13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11(2). К заявлению о включении сведений о программно-аппаратном комплексе, со</w:t>
      </w:r>
      <w:r>
        <w:t xml:space="preserve">ответствующем требованиям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подпунктов "а"</w:t>
        </w:r>
      </w:hyperlink>
      <w:r>
        <w:t xml:space="preserve"> и </w:t>
      </w:r>
      <w:hyperlink w:anchor="P208" w:tooltip="б) сведения о программном обеспечении в составе программно-аппаратного комплекса включены в реестр российского программного обеспечения или реестр евразийского программного обеспечения;">
        <w:r>
          <w:rPr>
            <w:color w:val="0000FF"/>
          </w:rPr>
          <w:t>"б"</w:t>
        </w:r>
      </w:hyperlink>
      <w:r>
        <w:t xml:space="preserve">, </w:t>
      </w:r>
      <w:hyperlink w:anchor="P211" w:tooltip="технические средства в составе программно-аппаратных комплексов, предназначенных для обеспечения информационной безопасности, соответствуют требованиям, приведенным в приложении к настоящим Правилам;">
        <w:r>
          <w:rPr>
            <w:color w:val="0000FF"/>
          </w:rPr>
          <w:t>абзаца третьего подпункта "в"</w:t>
        </w:r>
      </w:hyperlink>
      <w:r>
        <w:t xml:space="preserve"> и </w:t>
      </w:r>
      <w:hyperlink w:anchor="P213" w:tooltip="г) технические средства и программное обеспечение в составе программно-аппаратного комплекса функционально совместимы между собой;">
        <w:r>
          <w:rPr>
            <w:color w:val="0000FF"/>
          </w:rPr>
          <w:t>подпункта "г" пункта 5(1)</w:t>
        </w:r>
      </w:hyperlink>
      <w:r>
        <w:t xml:space="preserve"> настоящих Правил, помимо документов, указанных в </w:t>
      </w:r>
      <w:hyperlink w:anchor="P288" w:tooltip="а) порядковый номер реестровой записи в реестре российского программного обеспечения или реестре евразийского программного обеспечения, содержащей сведения о программном обеспечении в составе программно-аппаратного комплекса;">
        <w:r>
          <w:rPr>
            <w:color w:val="0000FF"/>
          </w:rPr>
          <w:t>подпунктах "а"</w:t>
        </w:r>
      </w:hyperlink>
      <w:r>
        <w:t xml:space="preserve">, </w:t>
      </w:r>
      <w:hyperlink w:anchor="P296" w:tooltip="г) документ, подтверждающий полномочия лица, подписавшего заявление, на осуществление действий от имени производителя программно-аппаратного комплекса (не требуется, если заявление подписано производителем, являющимся гражданином Российской Федерации, или лицо">
        <w:r>
          <w:rPr>
            <w:color w:val="0000FF"/>
          </w:rPr>
          <w:t>"г"</w:t>
        </w:r>
      </w:hyperlink>
      <w:r>
        <w:t xml:space="preserve"> - </w:t>
      </w:r>
      <w:hyperlink w:anchor="P300" w:tooltip="з) документы, подтверждающие наличие на территории Российской Федерации сервисного центра, уполномоченного осуществлять ремонт, послепродажное, гарантийное и постгарантийное обслуживание программно-аппаратного комплекса.">
        <w:r>
          <w:rPr>
            <w:color w:val="0000FF"/>
          </w:rPr>
          <w:t>"з" пункта 11(1)</w:t>
        </w:r>
      </w:hyperlink>
      <w:r>
        <w:t xml:space="preserve"> настоящих Правил, должны быть приложены следующие документы и материалы: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а) сертификат системы сертификации средств защиты информац</w:t>
      </w:r>
      <w:r>
        <w:t>ии по требованиям безопасности информации, выданный в установленном порядке (для программно-аппаратных комплексов, предназначенных для обеспечения информационной безопасности);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лицензия по разработке, производству, распространению шифровальных (криптогр</w:t>
      </w:r>
      <w:r>
        <w:t>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</w:t>
      </w:r>
      <w:r>
        <w:t>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</w:t>
      </w:r>
      <w:r>
        <w:t xml:space="preserve">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и (или) лицензия по разработке и производству </w:t>
      </w:r>
      <w:r>
        <w:t>средств защиты конфиденциальной информации, выданные в порядке, установленном Правительством Российской Федерации (для программно-аппаратных комплексов, предназначенных для обеспечения информационной безопасности);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в) выписка из штатного расписания </w:t>
      </w:r>
      <w:hyperlink r:id="rId137" w:tooltip="Постановление Госкомстата РФ от 05.01.2004 N 1 &quot;Об утверждении унифицированных форм первичной учетной документации по учету труда и его оплаты&quot; {КонсультантПлюс}">
        <w:r>
          <w:rPr>
            <w:color w:val="0000FF"/>
          </w:rPr>
          <w:t>(форма Т-3)</w:t>
        </w:r>
      </w:hyperlink>
      <w:r>
        <w:t xml:space="preserve"> в отношении работников, привлекаемых к выполнению на территории Российской Федерации проектирования, разработки и испытания программно-аппаратного комплекса, без указания размера заработной платы;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г) справка об образовании </w:t>
      </w:r>
      <w:r>
        <w:t>руководящих работников, привлекаемых на территории Российской Федерации к выполнению проектирования, разработки и испытания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48" w:name="P307"/>
      <w:bookmarkEnd w:id="48"/>
      <w:r>
        <w:t>д) документы, подтверждающие наличие необходимых для разработки, проектирования и испытания програ</w:t>
      </w:r>
      <w:r>
        <w:t>ммно-аппаратного комплекса и принадлежащих на праве собственности, аренды или на ином законном основании помещений, зданий, строений и сооружений;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49" w:name="P308"/>
      <w:bookmarkEnd w:id="49"/>
      <w:r>
        <w:t>е) документы, подтверждающие права на конструкторскую и технологическую документацию (за исключением технолог</w:t>
      </w:r>
      <w:r>
        <w:t>ической документации в случае, если фабрика-изготовитель находится за пределами территории Российской Федерации), включая документацию на используемые технические средства, не являющиеся предметом собственной разработки, в объеме, достаточном для проектиро</w:t>
      </w:r>
      <w:r>
        <w:t>вания и производства программно-аппаратных комплексов на территории Российской Федерации, на срок не менее 5 лет, за исключением случаев, когда правовыми актами Российской Федерации установлены иные предельные сроки заключения лицензионных договоров (согла</w:t>
      </w:r>
      <w:r>
        <w:t>шений);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ж) приказы производителя о начале проектирования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з) документы, содержащие сведения о техническом задании на программно-аппаратный комплекс, подписанные руководителем производителя программно-аппаратного комплекса, </w:t>
      </w:r>
      <w:r>
        <w:t>включающие в себя, в том числе, описание функционала программно-аппаратного комплекса, сведения об аппаратной части программно-аппаратного комплекса, перечень составных частей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и) документы, содержащие сведения о программе </w:t>
      </w:r>
      <w:r>
        <w:t>и методике испытаний программно-аппаратного комплекса, подписанные руководителем производителя программно-аппаратного комплекса, включающие в себя, в том числе, сведения о дате начала и окончания проведения испытаний, составе приемной комиссии и перечне ви</w:t>
      </w:r>
      <w:r>
        <w:t>дов проводимых испытаний;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к) справка о результатах испытаний программно-аппаратного комплекса, подписанная руководителем производителя программно-аппаратного комплекса, включающая в себя, в том числе, результаты проведения испытаний на соответствие заявлен</w:t>
      </w:r>
      <w:r>
        <w:t>ному функционалу изделия, согласно техническому заданию.</w:t>
      </w:r>
    </w:p>
    <w:p w:rsidR="0063396B" w:rsidRDefault="00894D75">
      <w:pPr>
        <w:pStyle w:val="ConsPlusNormal0"/>
        <w:jc w:val="both"/>
      </w:pPr>
      <w:r>
        <w:t xml:space="preserve">(п. 11(2) в ред. </w:t>
      </w:r>
      <w:hyperlink r:id="rId138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30.11.2023 N 2044)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11(3). К заявлению о включении сведений о программно-аппаратном комплексе, соответствующем</w:t>
      </w:r>
      <w:r>
        <w:t xml:space="preserve"> требованиям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подпунктов "а"</w:t>
        </w:r>
      </w:hyperlink>
      <w:r>
        <w:t xml:space="preserve"> и </w:t>
      </w:r>
      <w:hyperlink w:anchor="P208" w:tooltip="б) сведения о программном обеспечении в составе программно-аппаратного комплекса включены в реестр российского программного обеспечения или реестр евразийского программного обеспечения;">
        <w:r>
          <w:rPr>
            <w:color w:val="0000FF"/>
          </w:rPr>
          <w:t>"б"</w:t>
        </w:r>
      </w:hyperlink>
      <w:r>
        <w:t xml:space="preserve">, </w:t>
      </w:r>
      <w:hyperlink w:anchor="P212" w:tooltip="технические средства в составе программно-аппаратных комплексов, не предназначенных для обеспечения информационной безопасности, соответствуют требованиям, приведенным в приложении к настоящим Правилам;">
        <w:r>
          <w:rPr>
            <w:color w:val="0000FF"/>
          </w:rPr>
          <w:t>абзаца четвертого подпункта "в"</w:t>
        </w:r>
      </w:hyperlink>
      <w:r>
        <w:t xml:space="preserve"> и </w:t>
      </w:r>
      <w:hyperlink w:anchor="P213" w:tooltip="г) технические средства и программное обеспечение в составе программно-аппаратного комплекса функционально совместимы между собой;">
        <w:r>
          <w:rPr>
            <w:color w:val="0000FF"/>
          </w:rPr>
          <w:t>подпункта "г" пункта 5(1)</w:t>
        </w:r>
      </w:hyperlink>
      <w:r>
        <w:t xml:space="preserve"> настоящих Правил, по</w:t>
      </w:r>
      <w:r>
        <w:t xml:space="preserve">мимо документов, указанных в </w:t>
      </w:r>
      <w:hyperlink w:anchor="P288" w:tooltip="а) порядковый номер реестровой записи в реестре российского программного обеспечения или реестре евразийского программного обеспечения, содержащей сведения о программном обеспечении в составе программно-аппаратного комплекса;">
        <w:r>
          <w:rPr>
            <w:color w:val="0000FF"/>
          </w:rPr>
          <w:t>подпунктах "а"</w:t>
        </w:r>
      </w:hyperlink>
      <w:r>
        <w:t xml:space="preserve">, </w:t>
      </w:r>
      <w:hyperlink w:anchor="P290" w:tooltip="в) документы, подтверждающие функциональную совместимость технических средств и программного обеспечения в составе программно-аппаратного комплекса:">
        <w:r>
          <w:rPr>
            <w:color w:val="0000FF"/>
          </w:rPr>
          <w:t>"в"</w:t>
        </w:r>
      </w:hyperlink>
      <w:r>
        <w:t xml:space="preserve"> - </w:t>
      </w:r>
      <w:hyperlink w:anchor="P300" w:tooltip="з) документы, подтверждающие наличие на территории Российской Федерации сервисного центра, уполномоченного осуществлять ремонт, послепродажное, гарантийное и постгарантийное обслуживание программно-аппаратного комплекса.">
        <w:r>
          <w:rPr>
            <w:color w:val="0000FF"/>
          </w:rPr>
          <w:t>"з" пункта 11(1)</w:t>
        </w:r>
      </w:hyperlink>
      <w:r>
        <w:t xml:space="preserve"> и в </w:t>
      </w:r>
      <w:hyperlink w:anchor="P307" w:tooltip="д) документы, подтверждающие наличие необходимых для разработки, проектирования и испытания программно-аппаратного комплекса и принадлежащих на праве собственности, аренды или на ином законном основании помещений, зданий, строений и сооружений;">
        <w:r>
          <w:rPr>
            <w:color w:val="0000FF"/>
          </w:rPr>
          <w:t>подпунктах "д"</w:t>
        </w:r>
      </w:hyperlink>
      <w:r>
        <w:t xml:space="preserve"> и </w:t>
      </w:r>
      <w:hyperlink w:anchor="P308" w:tooltip="е) документы, подтверждающие права на конструкторскую и технологическую документацию (за исключением технологической документации в случае, если фабрика-изготовитель находится за пределами территории Российской Федерации), включая документацию на используемые ">
        <w:r>
          <w:rPr>
            <w:color w:val="0000FF"/>
          </w:rPr>
          <w:t>"е" пункта 11(2)</w:t>
        </w:r>
      </w:hyperlink>
      <w:r>
        <w:t xml:space="preserve"> настоящих Правил, должны быть приложены следующие документы и материалы: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50" w:name="P315"/>
      <w:bookmarkEnd w:id="50"/>
      <w:r>
        <w:t xml:space="preserve">а) выписка из штатного расписания </w:t>
      </w:r>
      <w:hyperlink r:id="rId139" w:tooltip="Постановление Госкомстата РФ от 05.01.2004 N 1 &quot;Об утверждении унифицированных форм первичной учетной документации по учету труда и его оплаты&quot; {КонсультантПлюс}">
        <w:r>
          <w:rPr>
            <w:color w:val="0000FF"/>
          </w:rPr>
          <w:t>(форма Т-3)</w:t>
        </w:r>
      </w:hyperlink>
      <w:r>
        <w:t xml:space="preserve"> в отношении работников, привлекаемых к выполнению на территории Российской Федерации проектирования, разработки и испытания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справка об образовании работников, привлекаемых на террит</w:t>
      </w:r>
      <w:r>
        <w:t>ории Российской Федерации к выполнению проектирования, разработки и испытания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51" w:name="P317"/>
      <w:bookmarkEnd w:id="51"/>
      <w:r>
        <w:t>в) выписка из оборотно-сальдовой ведомости в отношении: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программных средств проектирования и отладки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аппаратны</w:t>
      </w:r>
      <w:r>
        <w:t>х средств проектирования и отладки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инструментов, необходимых для проектирования и отладки программно-аппаратного комплекса;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г) заключение об отнесении продукции к промышленной продукции, не имеющей произведенных в Российск</w:t>
      </w:r>
      <w:r>
        <w:t>ой Федерации аналогов, выданное в порядке, установленном Правительством Российской Федерации.</w:t>
      </w:r>
    </w:p>
    <w:p w:rsidR="0063396B" w:rsidRDefault="00894D75">
      <w:pPr>
        <w:pStyle w:val="ConsPlusNormal0"/>
        <w:jc w:val="both"/>
      </w:pPr>
      <w:r>
        <w:t xml:space="preserve">(п. 11(3) введен </w:t>
      </w:r>
      <w:hyperlink r:id="rId140" w:tooltip="Постановление Правительства РФ от 30.11.2023 N 2044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30.11.2023 N 2044)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11(4). К заявлению о включении сведений о программно</w:t>
      </w:r>
      <w:r>
        <w:t xml:space="preserve">-аппаратном комплексе, относящемся к программно-аппаратным комплексам для генеративных моделей и соответствующем требованиям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подпунктов "а"</w:t>
        </w:r>
      </w:hyperlink>
      <w:r>
        <w:t xml:space="preserve"> и </w:t>
      </w:r>
      <w:hyperlink w:anchor="P208" w:tooltip="б) сведения о программном обеспечении в составе программно-аппаратного комплекса включены в реестр российского программного обеспечения или реестр евразийского программного обеспечения;">
        <w:r>
          <w:rPr>
            <w:color w:val="0000FF"/>
          </w:rPr>
          <w:t>"б"</w:t>
        </w:r>
      </w:hyperlink>
      <w:r>
        <w:t xml:space="preserve">, </w:t>
      </w:r>
      <w:hyperlink w:anchor="P212" w:tooltip="технические средства в составе программно-аппаратных комплексов, не предназначенных для обеспечения информационной безопасности, соответствуют требованиям, приведенным в приложении к настоящим Правилам;">
        <w:r>
          <w:rPr>
            <w:color w:val="0000FF"/>
          </w:rPr>
          <w:t>абзаца четвертого подпункта "в"</w:t>
        </w:r>
      </w:hyperlink>
      <w:r>
        <w:t xml:space="preserve"> и </w:t>
      </w:r>
      <w:hyperlink w:anchor="P213" w:tooltip="г) технические средства и программное обеспечение в составе программно-аппаратного комплекса функционально совместимы между собой;">
        <w:r>
          <w:rPr>
            <w:color w:val="0000FF"/>
          </w:rPr>
          <w:t>подпунктов "г"</w:t>
        </w:r>
      </w:hyperlink>
      <w:r>
        <w:t xml:space="preserve">, </w:t>
      </w:r>
      <w:hyperlink w:anchor="P214" w:tooltip="д) производителю программно-аппаратного комплекса, относящегося к программно-аппаратным комплексам для генеративных моделей, либо организации, входящей с ним в одну группу лиц, должны принадлежать на праве собственности здания (помещения) не менее одного центр">
        <w:r>
          <w:rPr>
            <w:color w:val="0000FF"/>
          </w:rPr>
          <w:t>"д"</w:t>
        </w:r>
      </w:hyperlink>
      <w:r>
        <w:t xml:space="preserve"> и </w:t>
      </w:r>
      <w:hyperlink w:anchor="P216" w:tooltip="е) программное обеспечение в составе программно-аппаратного комплекса, относящегося к программно-аппаратным комплексам для генеративных моделей, должно соответствовать следующим функциональным характеристикам:">
        <w:r>
          <w:rPr>
            <w:color w:val="0000FF"/>
          </w:rPr>
          <w:t>"е" пункта 5(1)</w:t>
        </w:r>
      </w:hyperlink>
      <w:r>
        <w:t xml:space="preserve"> настоящих Правил, должны быть приложены документы, указанные в </w:t>
      </w:r>
      <w:hyperlink w:anchor="P288" w:tooltip="а) порядковый номер реестровой записи в реестре российского программного обеспечения или реестре евразийского программного обеспечения, содержащей сведения о программном обеспечении в составе программно-аппаратного комплекса;">
        <w:r>
          <w:rPr>
            <w:color w:val="0000FF"/>
          </w:rPr>
          <w:t>подпунктах "а"</w:t>
        </w:r>
      </w:hyperlink>
      <w:r>
        <w:t xml:space="preserve">, </w:t>
      </w:r>
      <w:hyperlink w:anchor="P290" w:tooltip="в) документы, подтверждающие функциональную совместимость технических средств и программного обеспечения в составе программно-аппаратного комплекса:">
        <w:r>
          <w:rPr>
            <w:color w:val="0000FF"/>
          </w:rPr>
          <w:t>"в"</w:t>
        </w:r>
      </w:hyperlink>
      <w:r>
        <w:t xml:space="preserve"> - </w:t>
      </w:r>
      <w:hyperlink w:anchor="P300" w:tooltip="з) документы, подтверждающие наличие на территории Российской Федерации сервисного центра, уполномоченного осуществлять ремонт, послепродажное, гарантийное и постгарантийное обслуживание программно-аппаратного комплекса.">
        <w:r>
          <w:rPr>
            <w:color w:val="0000FF"/>
          </w:rPr>
          <w:t>"з" пункта 11(1)</w:t>
        </w:r>
      </w:hyperlink>
      <w:r>
        <w:t xml:space="preserve">, </w:t>
      </w:r>
      <w:hyperlink w:anchor="P307" w:tooltip="д) документы, подтверждающие наличие необходимых для разработки, проектирования и испытания программно-аппаратного комплекса и принадлежащих на праве собственности, аренды или на ином законном основании помещений, зданий, строений и сооружений;">
        <w:r>
          <w:rPr>
            <w:color w:val="0000FF"/>
          </w:rPr>
          <w:t>подпунктах "д"</w:t>
        </w:r>
      </w:hyperlink>
      <w:r>
        <w:t xml:space="preserve"> и </w:t>
      </w:r>
      <w:hyperlink w:anchor="P308" w:tooltip="е) документы, подтверждающие права на конструкторскую и технологическую документацию (за исключением технологической документации в случае, если фабрика-изготовитель находится за пределами территории Российской Федерации), включая документацию на используемые ">
        <w:r>
          <w:rPr>
            <w:color w:val="0000FF"/>
          </w:rPr>
          <w:t>"е" пункта 11(2)</w:t>
        </w:r>
      </w:hyperlink>
      <w:r>
        <w:t xml:space="preserve">, </w:t>
      </w:r>
      <w:hyperlink w:anchor="P315" w:tooltip="а) выписка из штатного расписания (форма Т-3) в отношении работников, привлекаемых к выполнению на территории Российской Федерации проектирования, разработки и испытания программно-аппаратного комплекса;">
        <w:r>
          <w:rPr>
            <w:color w:val="0000FF"/>
          </w:rPr>
          <w:t>подпунктах "а"</w:t>
        </w:r>
      </w:hyperlink>
      <w:r>
        <w:t xml:space="preserve"> - </w:t>
      </w:r>
      <w:hyperlink w:anchor="P317" w:tooltip="в) выписка из оборотно-сальдовой ведомости в отношении:">
        <w:r>
          <w:rPr>
            <w:color w:val="0000FF"/>
          </w:rPr>
          <w:t>"в" пункта 11(3)</w:t>
        </w:r>
      </w:hyperlink>
      <w:r>
        <w:t xml:space="preserve"> настоящих Правил, а также обоснование отнесения программно-аппаратного комплекса к программно-аппаратным комплексам для генеративных моделей.</w:t>
      </w:r>
    </w:p>
    <w:p w:rsidR="0063396B" w:rsidRDefault="00894D75">
      <w:pPr>
        <w:pStyle w:val="ConsPlusNormal0"/>
        <w:jc w:val="both"/>
      </w:pPr>
      <w:r>
        <w:t xml:space="preserve">(п. 11(4) введен </w:t>
      </w:r>
      <w:hyperlink r:id="rId141" w:tooltip="Постановление Правительства РФ от 09.12.2025 N 2001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09.12.2025 N 2001)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52" w:name="P325"/>
      <w:bookmarkEnd w:id="52"/>
      <w:r>
        <w:t>12.</w:t>
      </w:r>
      <w:r>
        <w:t xml:space="preserve"> Заявитель вправе приложить к заявлению о включении сведений о программном обеспечении или заявлению о включении сведений о программно-аппаратном комплексе иные документы, подтверждающие соответствие программного обеспечения или программно-аппаратного комп</w:t>
      </w:r>
      <w:r>
        <w:t xml:space="preserve">лекса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пунктами 5</w:t>
        </w:r>
      </w:hyperlink>
      <w:r>
        <w:t xml:space="preserve"> и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5(1)</w:t>
        </w:r>
      </w:hyperlink>
      <w:r>
        <w:t xml:space="preserve"> настоящих Правил соответственно.</w:t>
      </w:r>
    </w:p>
    <w:p w:rsidR="0063396B" w:rsidRDefault="00894D75">
      <w:pPr>
        <w:pStyle w:val="ConsPlusNormal0"/>
        <w:jc w:val="both"/>
      </w:pPr>
      <w:r>
        <w:t xml:space="preserve">(п. 12 в ред. </w:t>
      </w:r>
      <w:hyperlink r:id="rId14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13. Если документы, подлежащие представлению в уполномоченный орган в соответствии с настоящими Правилами, составлены на иностранном языке, он</w:t>
      </w:r>
      <w:r>
        <w:t>и должны представляться с надлежащим образом заверенными переводами на русский язык.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14. Заявление о включении сведений о программном обеспечении, заявление о включении сведений о программно-аппаратном комплексе и прилагаемые к ним документы и материалы представляются в уполномоченный орган в форме электронных документов посредством заполн</w:t>
      </w:r>
      <w:r>
        <w:t xml:space="preserve">ения соответствующих электронных форм, размещенных на </w:t>
      </w:r>
      <w:hyperlink r:id="rId143" w:tooltip="Приказ Минкомсвязи России от 11.06.2019 N 278 &quot;Об определении официальных сайтов в информационно-телекоммуникационной сети &quot;Интернет&quot; оператора единого реестра российских программ для электронных вычислительных машин и баз данных и оператора единого реестра пр">
        <w:r>
          <w:rPr>
            <w:color w:val="0000FF"/>
          </w:rPr>
          <w:t>официальном сайте</w:t>
        </w:r>
      </w:hyperlink>
      <w:r>
        <w:t xml:space="preserve"> оператора реестра российского программного обеспечения </w:t>
      </w:r>
      <w:r>
        <w:t>в информационно-телекоммуникационной сети "Интернет", определенном уполномоченным органом (далее - официальный сайт). Представленному заявлению оператором реестра присваивается уникальный номер.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4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Доступ к размещенным на официальном сайте формам для приема заявления о включении сведений и прилагаемых к нему документов и мате</w:t>
      </w:r>
      <w:r>
        <w:t>риалов осуществляется после прохождения заявителем идентификации и аутентификации с использованием системы идентификации и аутентификации. Заявление должно быть подписано заявителем с использованием усиленной квалифицированной электронной подписи.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4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15. Заявление о включении сведений и прилагаемые к нему документы и материалы хранятся оператором реестра российского программного обеспечения </w:t>
      </w:r>
      <w:r>
        <w:t>в течение всего периода наличия сведений о соответствующем программном обеспечении или программно-аппаратном комплексе в реестре российского программного обеспечения, но не менее 3 лет со дня представления заявления о включении сведений, документов и матер</w:t>
      </w:r>
      <w:r>
        <w:t>иалов, а также не менее одного года со дня исключения сведений об этом программном обеспечении или программно-аппаратном комплексе из реестра российского программного обеспечения.</w:t>
      </w:r>
    </w:p>
    <w:p w:rsidR="0063396B" w:rsidRDefault="00894D75">
      <w:pPr>
        <w:pStyle w:val="ConsPlusNormal0"/>
        <w:jc w:val="both"/>
      </w:pPr>
      <w:r>
        <w:t xml:space="preserve">(п. 15 в ред. </w:t>
      </w:r>
      <w:hyperlink r:id="rId14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53" w:name="P334"/>
      <w:bookmarkEnd w:id="53"/>
      <w:r>
        <w:t>16. Уполномоченный орган осуществляет проверку заявления о включении сведений и прилагаемых к нему документов и материалов на соответствие</w:t>
      </w:r>
      <w:r>
        <w:t xml:space="preserve"> требованиям, установленным настоящими Правилами, в течение 5 рабочих дней со дня поступления заявления.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4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20.11.2018 </w:t>
      </w:r>
      <w:hyperlink r:id="rId148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20.07.2021 </w:t>
      </w:r>
      <w:hyperlink r:id="rId149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54" w:name="P336"/>
      <w:bookmarkEnd w:id="54"/>
      <w:r>
        <w:t>17. Уполномоченный орган отказывает в регист</w:t>
      </w:r>
      <w:r>
        <w:t>рации заявления о включении сведений в случае, если: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55" w:name="P337"/>
      <w:bookmarkEnd w:id="55"/>
      <w:r>
        <w:t>а) заявление о включении сведений представлено с нарушением требований, установленных настоящими Правилами;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в течение 12 месяцев, предшествовавших дню поступления заявления о включении сведений, уполн</w:t>
      </w:r>
      <w:r>
        <w:t>омоченным органом принято решение об отказе этому же заявителю во включении сведений об указанном в заявлении о включении сведений о программном обеспечении или о программно-аппаратном комплексе в реестр российского программного обеспечения по основанию, п</w:t>
      </w:r>
      <w:r>
        <w:t xml:space="preserve">редусмотренному </w:t>
      </w:r>
      <w:hyperlink w:anchor="P390" w:tooltip="а) представление заявителем в уполномоченный орган подложных документов, материалов и (или) недостоверных сведений;">
        <w:r>
          <w:rPr>
            <w:color w:val="0000FF"/>
          </w:rPr>
          <w:t>подпунктом "а" пункта 27</w:t>
        </w:r>
      </w:hyperlink>
      <w:r>
        <w:t xml:space="preserve"> настоящих Правил, или решение об исключении сведений об указанном в</w:t>
      </w:r>
      <w:r>
        <w:t xml:space="preserve"> заявлении о включении сведений о программном обеспечении или о программно-аппаратном комплексе из реестра российского программного обеспечения по основанию, предусмотренному </w:t>
      </w:r>
      <w:hyperlink w:anchor="P442" w:tooltip="в) выявление факта предоставления заявителем в уполномоченный орган и (или) оператору реестра российского программного обеспечения подложных документов, материалов и (или) недостоверных сведений при направлении заявления о включении сведений или уведомления об">
        <w:r>
          <w:rPr>
            <w:color w:val="0000FF"/>
          </w:rPr>
          <w:t>подпунктом "в" пункта 33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(пп. "б" в ред. </w:t>
      </w:r>
      <w:hyperlink r:id="rId15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</w:t>
      </w:r>
      <w:r>
        <w:t>8.12.2022 N 2461)</w:t>
      </w:r>
    </w:p>
    <w:p w:rsidR="0063396B" w:rsidRDefault="00894D75">
      <w:pPr>
        <w:pStyle w:val="ConsPlusNormal0"/>
        <w:jc w:val="both"/>
      </w:pPr>
      <w:r>
        <w:t xml:space="preserve">(п. 17 в ред. </w:t>
      </w:r>
      <w:hyperlink r:id="rId15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18. Уполномоченный орган информирует заявителя об отказе в регистрации заявления о включении сведений по адресу</w:t>
      </w:r>
      <w:r>
        <w:t xml:space="preserve"> электронной почты, указанному в заявлении о включении сведений, не позднее истечения срока, предусмотренного </w:t>
      </w:r>
      <w:hyperlink w:anchor="P334" w:tooltip="16. Уполномоченный орган осуществляет проверку заявления о включении сведений и прилагаемых к нему документов и материалов на соответствие требованиям, установленным настоящими Правилами, в течение 5 рабочих дней со дня поступления заявления.">
        <w:r>
          <w:rPr>
            <w:color w:val="0000FF"/>
          </w:rPr>
          <w:t>пунктом 16</w:t>
        </w:r>
      </w:hyperlink>
      <w:r>
        <w:t xml:space="preserve"> настоящих Правил, с указанием причин отказа в регистрации заявления о включении сведений.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После устранения причин, у</w:t>
      </w:r>
      <w:r>
        <w:t xml:space="preserve">казанных в </w:t>
      </w:r>
      <w:hyperlink w:anchor="P337" w:tooltip="а) заявление о включении сведений представлено с нарушением требований, установленных настоящими Правилами;">
        <w:r>
          <w:rPr>
            <w:color w:val="0000FF"/>
          </w:rPr>
          <w:t>подпункте "а" пункта 17</w:t>
        </w:r>
      </w:hyperlink>
      <w:r>
        <w:t xml:space="preserve"> настоящих Правил, заявитель вправе повторно подать заявление о включении сведений</w:t>
      </w:r>
      <w:r>
        <w:t xml:space="preserve"> в порядке, установленном настоящими Правилами.</w:t>
      </w:r>
    </w:p>
    <w:p w:rsidR="0063396B" w:rsidRDefault="00894D75">
      <w:pPr>
        <w:pStyle w:val="ConsPlusNormal0"/>
        <w:jc w:val="both"/>
      </w:pPr>
      <w:r>
        <w:t xml:space="preserve">(п. 18 в ред. </w:t>
      </w:r>
      <w:hyperlink r:id="rId15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19. Уполномоченный орган регистрирует заявление о включении сведений, если отсутс</w:t>
      </w:r>
      <w:r>
        <w:t xml:space="preserve">твуют предусмотренные </w:t>
      </w:r>
      <w:hyperlink w:anchor="P336" w:tooltip="17. Уполномоченный орган отказывает в регистрации заявления о включении сведений в случае, если:">
        <w:r>
          <w:rPr>
            <w:color w:val="0000FF"/>
          </w:rPr>
          <w:t>пунктом 17</w:t>
        </w:r>
      </w:hyperlink>
      <w:r>
        <w:t xml:space="preserve"> настоящих Правил основания для отказа в его регистрации. При регистрации заявления уникальному</w:t>
      </w:r>
      <w:r>
        <w:t xml:space="preserve"> номеру заявления присваивается дата регистрации.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5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В срок не позднее </w:t>
      </w:r>
      <w:r>
        <w:t xml:space="preserve">рабочего дня, следующего за днем регистрации заявления о включении сведений,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</w:t>
      </w:r>
      <w:r>
        <w:t>включении сведений персональных данных (при наличии).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Документы и материалы, прилагаемые к заявлению о включении сведений, размещению на официальном сайте не подлежат.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Уполномоченный орган обеспечивает в соответствии с положением об экспертном совете возмо</w:t>
      </w:r>
      <w:r>
        <w:t>жность рассмотрения экспертным советом и экспертной организацией документов и материалов, прилагаемых к заявлению о включении сведений.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jc w:val="both"/>
      </w:pPr>
      <w:r>
        <w:t xml:space="preserve">(п. 19 в ред. </w:t>
      </w:r>
      <w:hyperlink r:id="rId15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20. В течение одного рабочего дня со дня поступления заявлени</w:t>
      </w:r>
      <w:r>
        <w:t>я о включении сведений уполномоченный орган запрашивает у органов государственной власти документы и информацию, подтверждающую сведения, содержащиеся в заявлении и прилагаемых к нему документах и материалах, посредством направления межведомственных запрос</w:t>
      </w:r>
      <w:r>
        <w:t>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5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28.12.2022 </w:t>
      </w:r>
      <w:hyperlink r:id="rId15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56" w:name="P353"/>
      <w:bookmarkEnd w:id="56"/>
      <w:r>
        <w:t>21. Экспертный совет рассматривает заявл</w:t>
      </w:r>
      <w:r>
        <w:t>ение о включении сведений в течение 15 рабочих дней со дня регистрации заявления.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По результатам рассмотрения заявления о включении сведений экспертный совет в порядке, определенном положением об экспертном совете, утверждает экспертное заключение, которое</w:t>
      </w:r>
      <w:r>
        <w:t xml:space="preserve"> должно содержать: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выводы о соответствии или несоответствии 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выводы о соответствии или несоответствии программно-аппар</w:t>
      </w:r>
      <w:r>
        <w:t xml:space="preserve">атного комплекса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Экспер</w:t>
      </w:r>
      <w:r>
        <w:t>тное заключение должно также содержать вывод: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 соответствии программного обеспечения классу (классам) программного обеспечения, указанному в заявлении о включении сведений;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 соответствии программно-аппаратного комплекса классу (классам) программно-аппара</w:t>
      </w:r>
      <w:r>
        <w:t>тных комплексов, указанному в заявлении о включении сведений;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об отнесении программного обеспечения к сфере искусственного интеллекта и необходимости установления в составе реестровой записи специального признака.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экспертном заключении не могут содержать</w:t>
      </w:r>
      <w:r>
        <w:t>ся сведения, относящиеся к информации, доступ к которой ограничен в соответствии с федеральными законами.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</w:t>
      </w:r>
      <w:r>
        <w:t>м советом.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срок не позднее рабочего дня, следующего за днем получения экспертного заключения, оператор реестра российского программного обеспечения размещает экспертное заключение в открытом доступе на официальном сайте.</w:t>
      </w:r>
    </w:p>
    <w:p w:rsidR="0063396B" w:rsidRDefault="00894D75">
      <w:pPr>
        <w:pStyle w:val="ConsPlusNormal0"/>
        <w:jc w:val="both"/>
      </w:pPr>
      <w:r>
        <w:t xml:space="preserve">(п. 21 в ред. </w:t>
      </w:r>
      <w:hyperlink r:id="rId15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57" w:name="P365"/>
      <w:bookmarkEnd w:id="57"/>
      <w:r>
        <w:t>22. При наличии у члена экспертного совета или экспертной организации информации о том, что в з</w:t>
      </w:r>
      <w:r>
        <w:t xml:space="preserve">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направляется запрос о представлении в течение 20 рабочих дней соответствующих пояснений, документов </w:t>
      </w:r>
      <w:r>
        <w:t>и (или) материалов. Направление запроса заявителю осуществляет уполномоченный орган посредством заполнения соответствующих электронных форм, размещенных на официальном сайте. Указанный запрос должен быть подписан усиленной квалифицированной электронной под</w:t>
      </w:r>
      <w:r>
        <w:t>писью.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5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58" w:name="P367"/>
      <w:bookmarkEnd w:id="58"/>
      <w:r>
        <w:t xml:space="preserve">Абзац утратил силу с 1 января 2023 года. - </w:t>
      </w:r>
      <w:hyperlink r:id="rId16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</w:t>
        </w:r>
      </w:hyperlink>
      <w:r>
        <w:t xml:space="preserve"> Правительства РФ от 28.12.2022 N 2461.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Исчисление срока, предусмотренного </w:t>
      </w:r>
      <w:hyperlink w:anchor="P353" w:tooltip="21. Экспертный совет рассматривает заявление о включении сведений в течение 15 рабочих дней со дня регистрации заявления.">
        <w:r>
          <w:rPr>
            <w:color w:val="0000FF"/>
          </w:rPr>
          <w:t>абзацем первым пункта 21</w:t>
        </w:r>
      </w:hyperlink>
      <w:r>
        <w:t xml:space="preserve"> настоящих Правил, приостанавливается со дня направления уполномоченным органом указанного запроса до дня получения уполномоченным органо</w:t>
      </w:r>
      <w:r>
        <w:t xml:space="preserve">м от заявителя запрошенных пояснений и (или) документов либо до дня истечения срока, предусмотренного </w:t>
      </w:r>
      <w:hyperlink w:anchor="P367" w:tooltip="Абзац утратил силу с 1 января 2023 года. - Постановление Правительства РФ от 28.12.2022 N 2461.">
        <w:r>
          <w:rPr>
            <w:color w:val="0000FF"/>
          </w:rPr>
          <w:t>абзацем вторым</w:t>
        </w:r>
      </w:hyperlink>
      <w:r>
        <w:t xml:space="preserve"> настоящего </w:t>
      </w:r>
      <w:r>
        <w:t>пункта.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Направление запроса, предусмотренного </w:t>
      </w:r>
      <w:hyperlink w:anchor="P365" w:tooltip="22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</w:t>
        </w:r>
      </w:hyperlink>
      <w:r>
        <w:t xml:space="preserve"> настоящего пункта, не требуется, если экспертный совет установил факт наличия в заявлении о включении сведений и (или) в прилагаемых к нему документах и (или)</w:t>
      </w:r>
      <w:r>
        <w:t xml:space="preserve"> материалах недостоверных сведений на основании документов, полученных в установленном порядке от государственных органов.</w:t>
      </w:r>
    </w:p>
    <w:p w:rsidR="0063396B" w:rsidRDefault="00894D75">
      <w:pPr>
        <w:pStyle w:val="ConsPlusNormal0"/>
        <w:jc w:val="both"/>
      </w:pPr>
      <w:r>
        <w:t xml:space="preserve">(п. 22 в ред. </w:t>
      </w:r>
      <w:hyperlink r:id="rId16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23. За</w:t>
      </w:r>
      <w:r>
        <w:t xml:space="preserve">явитель, представляющий в уполномоченный орган пояснения (или) документы по запросу, предусмотренному </w:t>
      </w:r>
      <w:hyperlink w:anchor="P365" w:tooltip="22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 пункта 22</w:t>
        </w:r>
      </w:hyperlink>
      <w:r>
        <w:t xml:space="preserve"> настоящих Правил, вправе одновременно с пояснениями дополнительно представить в уполномоченн</w:t>
      </w:r>
      <w:r>
        <w:t>ый орган документы, которые не были запрошены, но свидетельствуют об отсутствии в заявлении о включении сведений и прилагаемых к нему документах и материалах недостоверных сведений.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62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28.12.2022 </w:t>
      </w:r>
      <w:hyperlink r:id="rId16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Ответ на запрос о предоставлении пояснений, документов и (или) материалов представляется заявителем посредством заполнения соответствующих электронных форм, размещенных на официальном сайте, с приложением запрошенных документов и материалов.</w:t>
      </w:r>
    </w:p>
    <w:p w:rsidR="0063396B" w:rsidRDefault="00894D75">
      <w:pPr>
        <w:pStyle w:val="ConsPlusNormal0"/>
        <w:jc w:val="both"/>
      </w:pPr>
      <w:r>
        <w:t xml:space="preserve">(абзац введен </w:t>
      </w:r>
      <w:hyperlink r:id="rId16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Ответ на запрос о предоставлении пояснений, документов и (или) материалов д</w:t>
      </w:r>
      <w:r>
        <w:t>олжен быть подписан заявителем усиленной квалифицированной электронной подписью.</w:t>
      </w:r>
    </w:p>
    <w:p w:rsidR="0063396B" w:rsidRDefault="00894D75">
      <w:pPr>
        <w:pStyle w:val="ConsPlusNormal0"/>
        <w:jc w:val="both"/>
      </w:pPr>
      <w:r>
        <w:t xml:space="preserve">(абзац введен </w:t>
      </w:r>
      <w:hyperlink r:id="rId16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</w:t>
      </w:r>
      <w:r>
        <w:t xml:space="preserve">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24. В случае если в ходе рассмотрения заявления о включении сведений экспертным советом будет установлено, что заявителем представлены подложные документы и (или) недостоверные сведения и (или) заявитель не представил пояснения и (или) </w:t>
      </w:r>
      <w:r>
        <w:t xml:space="preserve">документы по запросу, предусмотренному </w:t>
      </w:r>
      <w:hyperlink w:anchor="P365" w:tooltip="22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 пункта 22</w:t>
        </w:r>
      </w:hyperlink>
      <w:r>
        <w:t xml:space="preserve"> настоящих Правил, в течение 20 рабочих дней со дня направления указанного запроса, экспертный совет в письменной форме информирует об этом уполномоченный о</w:t>
      </w:r>
      <w:r>
        <w:t>рган, при этом экспертное заключение не подготавливается.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6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20.07.2021 </w:t>
      </w:r>
      <w:hyperlink r:id="rId167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16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25. Уполномоченный орган принимает </w:t>
      </w:r>
      <w:r>
        <w:t>решение о включении сведений о программном обеспечении или программно-аппаратном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заключения, содержащего вывод о соответств</w:t>
      </w:r>
      <w:r>
        <w:t>ии: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программно-аппаратного комплекса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</w:t>
      </w:r>
      <w:r>
        <w:t>их Правил.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Запись в реестре российского программного обеспечения является подтверждением соответствия программного обеспечения или программно-аппаратного комплекса требованиям, установленным настоящими Правилами.</w:t>
      </w:r>
    </w:p>
    <w:p w:rsidR="0063396B" w:rsidRDefault="00894D75">
      <w:pPr>
        <w:pStyle w:val="ConsPlusNormal0"/>
        <w:jc w:val="both"/>
      </w:pPr>
      <w:r>
        <w:t xml:space="preserve">(п. 25 в ред. </w:t>
      </w:r>
      <w:hyperlink r:id="rId16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26. Уполномоченный орган принимает решение об отказе во включении сведений о программном обеспечении или программно-</w:t>
      </w:r>
      <w:r>
        <w:t>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заключения, содержащего вывод о несоответствии: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программно-аппаратного комплекса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(п. 26 в ред. </w:t>
      </w:r>
      <w:hyperlink r:id="rId17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27. Основанием для принятия уполномоченным органом решения об отказе во включении сведений о программном обеспечении ил</w:t>
      </w:r>
      <w:r>
        <w:t>и программно-аппаратном комплексе в реестр российского программного обеспечения является: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7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28.12.2022 </w:t>
      </w:r>
      <w:hyperlink r:id="rId17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59" w:name="P390"/>
      <w:bookmarkEnd w:id="59"/>
      <w:r>
        <w:t>а) представление заявителем в уполномочен</w:t>
      </w:r>
      <w:r>
        <w:t>ный орган подложных документов, материалов и (или) недостоверных сведений;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б) непредставление заявителем пояснений и (или) документов по запросу, предусмотренному </w:t>
      </w:r>
      <w:hyperlink w:anchor="P365" w:tooltip="22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 пункта 22</w:t>
        </w:r>
      </w:hyperlink>
      <w:r>
        <w:t xml:space="preserve"> настоящих Правил, в течение 20 </w:t>
      </w:r>
      <w:r>
        <w:t>рабочих дней со дня направления указанного запроса при условии, что без получения таких пояснений и (или) документов отсутствует возможность подтвердить достоверность представленных заявителем сведений и (или) подлинность представленных заявителем документ</w:t>
      </w:r>
      <w:r>
        <w:t>ов в установленном федеральными законами порядке;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20.07.2021 </w:t>
      </w:r>
      <w:hyperlink r:id="rId17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17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в) несоответствие: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программного обеспечения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программно-аппаратного комплекса требованиям, установленным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(пп. "в" в ред. </w:t>
      </w:r>
      <w:hyperlink r:id="rId17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28. Оператор реестра российского программного обеспечения в срок не позднее рабочего дня, следующего за днем принятия уполномоченным органом решения о включени</w:t>
      </w:r>
      <w:r>
        <w:t>и сведений о программном обеспечении или программно-аппаратном комплексе в реестр российского программного обеспечения или об отказе во включении сведений о программном обеспечении или программно-аппаратном комплексе в реестр российского программного обесп</w:t>
      </w:r>
      <w:r>
        <w:t>ечения, информирует о соответствующем решении заявителя по адресу электронной почты, указанному в заявлении о включении сведений.</w:t>
      </w:r>
    </w:p>
    <w:p w:rsidR="0063396B" w:rsidRDefault="00894D75">
      <w:pPr>
        <w:pStyle w:val="ConsPlusNormal0"/>
        <w:jc w:val="both"/>
      </w:pPr>
      <w:r>
        <w:t xml:space="preserve">(п. 28 в ред. </w:t>
      </w:r>
      <w:hyperlink r:id="rId17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29. Оператор реестра российского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</w:t>
      </w:r>
      <w:r>
        <w:t xml:space="preserve">печении или программно-аппаратном комплексе в реестр российского программного обеспечения, включает в реестр российского программного обеспечения сведения о программном обеспечении или программно-аппаратном комплексе, предусмотренные </w:t>
      </w:r>
      <w:hyperlink w:anchor="P113" w:tooltip="4. Реестровая запись о программном обеспечении содержит следующие сведения:">
        <w:r>
          <w:rPr>
            <w:color w:val="0000FF"/>
          </w:rPr>
          <w:t>пунктами 4</w:t>
        </w:r>
      </w:hyperlink>
      <w:r>
        <w:t xml:space="preserve"> и </w:t>
      </w:r>
      <w:hyperlink w:anchor="P154" w:tooltip="4(1). Реестровая запись о программно-аппаратном комплексе содержит следующие сведения:">
        <w:r>
          <w:rPr>
            <w:color w:val="0000FF"/>
          </w:rPr>
          <w:t>4(1)</w:t>
        </w:r>
      </w:hyperlink>
      <w:r>
        <w:t xml:space="preserve"> настоящих Правил соответственно.</w:t>
      </w:r>
    </w:p>
    <w:p w:rsidR="0063396B" w:rsidRDefault="00894D75">
      <w:pPr>
        <w:pStyle w:val="ConsPlusNormal0"/>
        <w:jc w:val="both"/>
      </w:pPr>
      <w:r>
        <w:t xml:space="preserve">(п. 29 в ред. </w:t>
      </w:r>
      <w:hyperlink r:id="rId177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0" w:name="P401"/>
      <w:bookmarkEnd w:id="60"/>
      <w:r>
        <w:t>30. Заявитель, сведения о программном обеспечении или программ</w:t>
      </w:r>
      <w:r>
        <w:t xml:space="preserve">но-аппаратном комплексе которого включены в реестр российского программного обеспечения, обязан уведомлять оператора реестра российского программного обеспечения об изменении сведений, предусмотренных </w:t>
      </w:r>
      <w:hyperlink w:anchor="P117" w:tooltip="в) название программного обеспечения;">
        <w:r>
          <w:rPr>
            <w:color w:val="0000FF"/>
          </w:rPr>
          <w:t>подпунктами "в"</w:t>
        </w:r>
      </w:hyperlink>
      <w:r>
        <w:t xml:space="preserve"> - </w:t>
      </w:r>
      <w:hyperlink w:anchor="P119" w:tooltip="д) код (коды) продукции в соответствии с Общероссийским классификатором продукции по видам экономической деятельности;">
        <w:r>
          <w:rPr>
            <w:color w:val="0000FF"/>
          </w:rPr>
          <w:t>"д"</w:t>
        </w:r>
      </w:hyperlink>
      <w:r>
        <w:t xml:space="preserve">, </w:t>
      </w:r>
      <w:hyperlink w:anchor="P127" w:tooltip="ж) адрес страницы сайта правообладателя в информационно-телекоммуникационной сети &quot;Интернет&quot; (далее - сеть &quot;Интернет&quot;), на которой размещена документация, содержащая описание функциональных характеристик программного обеспечения и информацию, необходимую для у">
        <w:r>
          <w:rPr>
            <w:color w:val="0000FF"/>
          </w:rPr>
          <w:t>"ж"</w:t>
        </w:r>
      </w:hyperlink>
      <w:r>
        <w:t xml:space="preserve"> - </w:t>
      </w:r>
      <w:hyperlink w:anchor="P131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, </w:t>
      </w:r>
      <w:hyperlink w:anchor="P136" w:tooltip="н) адрес страницы сайта правообладателя в сети &quot;Интернет&quot;,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">
        <w:r>
          <w:rPr>
            <w:color w:val="0000FF"/>
          </w:rPr>
          <w:t>"н"</w:t>
        </w:r>
      </w:hyperlink>
      <w:r>
        <w:t xml:space="preserve"> - </w:t>
      </w:r>
      <w:hyperlink w:anchor="P146" w:tooltip="т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"т"</w:t>
        </w:r>
      </w:hyperlink>
      <w:r>
        <w:t xml:space="preserve"> и </w:t>
      </w:r>
      <w:hyperlink w:anchor="P150" w:tooltip="ф) информация о совместимости с операционной системой, сведения о которой включены в реестр российского программного обеспечения и (или) реестр евразийского программного обеспечения (при наличии);">
        <w:r>
          <w:rPr>
            <w:color w:val="0000FF"/>
          </w:rPr>
          <w:t>"ф" пункта 4</w:t>
        </w:r>
      </w:hyperlink>
      <w:r>
        <w:t xml:space="preserve"> и </w:t>
      </w:r>
      <w:hyperlink w:anchor="P157" w:tooltip="в) наименование программно-аппаратного комплекса;">
        <w:r>
          <w:rPr>
            <w:color w:val="0000FF"/>
          </w:rPr>
          <w:t>подпунктами "в"</w:t>
        </w:r>
      </w:hyperlink>
      <w:r>
        <w:t xml:space="preserve"> - </w:t>
      </w:r>
      <w:hyperlink w:anchor="P159" w:tooltip="д) код (коды) программно-аппаратного комплекса в соответствии с Общероссийским классификатором продукции по видам экономической деятельности (при наличии);">
        <w:r>
          <w:rPr>
            <w:color w:val="0000FF"/>
          </w:rPr>
          <w:t>"д"</w:t>
        </w:r>
      </w:hyperlink>
      <w:r>
        <w:t xml:space="preserve">, </w:t>
      </w:r>
      <w:hyperlink w:anchor="P166" w:tooltip="ж) порядковый номер реестровой записи программного обеспечения из реестра российского программного обеспечения в составе программно-аппаратного комплекса;">
        <w:r>
          <w:rPr>
            <w:color w:val="0000FF"/>
          </w:rPr>
          <w:t>"ж"</w:t>
        </w:r>
      </w:hyperlink>
      <w:r>
        <w:t xml:space="preserve"> - </w:t>
      </w:r>
      <w:hyperlink w:anchor="P170" w:tooltip="л) наименование, тип и код (коды) оборудования в составе программно-аппаратного комплекса в соответствии с Общероссийским классификатором продукции по видам экономической деятельности (при наличии);">
        <w:r>
          <w:rPr>
            <w:color w:val="0000FF"/>
          </w:rPr>
          <w:t>"л" пункта 4(1)</w:t>
        </w:r>
      </w:hyperlink>
      <w:r>
        <w:t xml:space="preserve"> настоящих Правил, в течение 5 рабочих дней со дня вступления в силу соответствующих изменений с приложением документов, подтверждающих такие изменения (далее - ув</w:t>
      </w:r>
      <w:r>
        <w:t>едомление об изменении сведений).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Заявитель, сведения о программном обеспечении которого включены в реестр российского программного обеспечения, обязан уведомлять оператора реестра российского программного обеспечения об изменении сведений, предусмотренных</w:t>
      </w:r>
      <w:r>
        <w:t xml:space="preserve"> </w:t>
      </w:r>
      <w:hyperlink w:anchor="P148" w:tooltip="у) выраженная в процентах сумма выплат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в связи с разработкой, адапт">
        <w:r>
          <w:rPr>
            <w:color w:val="0000FF"/>
          </w:rPr>
          <w:t>подпунктом "у" пункта 4</w:t>
        </w:r>
      </w:hyperlink>
      <w:r>
        <w:t xml:space="preserve"> настоящих Правил, ежегодно, не позднее 1 апреля.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Уведомление об изменении сведений и прилагаемые к нему документы направляются заявителем оператору реестра российского программного обеспечения в</w:t>
      </w:r>
      <w:r>
        <w:t xml:space="preserve"> форме электронных документов посредством заполнения соответствующих электронных форм, размещенных на официальном сайте. Указанное уведомление должно быть подписано заявителем усиленной квалифицированной электронной подписью.</w:t>
      </w:r>
    </w:p>
    <w:p w:rsidR="0063396B" w:rsidRDefault="00894D75">
      <w:pPr>
        <w:pStyle w:val="ConsPlusNormal0"/>
        <w:jc w:val="both"/>
      </w:pPr>
      <w:r>
        <w:t xml:space="preserve">(п. 30 в ред. </w:t>
      </w:r>
      <w:hyperlink r:id="rId17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1" w:name="P405"/>
      <w:bookmarkEnd w:id="61"/>
      <w:r>
        <w:t>30(1). Заявитель в случае изменения сведений о правообладателе (правообладателях) программно</w:t>
      </w:r>
      <w:r>
        <w:t xml:space="preserve">го обеспечения или производителе (производителях) программно-аппаратного комплекса, предусмотренных </w:t>
      </w:r>
      <w:hyperlink w:anchor="P120" w:tooltip="е) сведения о правообладателях программного обеспечения:">
        <w:r>
          <w:rPr>
            <w:color w:val="0000FF"/>
          </w:rPr>
          <w:t>подпунктом "е" пункта 4</w:t>
        </w:r>
      </w:hyperlink>
      <w:r>
        <w:t xml:space="preserve"> и </w:t>
      </w:r>
      <w:hyperlink w:anchor="P160" w:tooltip="е) сведения о производителе (производителях) программно-аппаратного комплекса:">
        <w:r>
          <w:rPr>
            <w:color w:val="0000FF"/>
          </w:rPr>
          <w:t>подпунктом "е" пункта 4(1)</w:t>
        </w:r>
      </w:hyperlink>
      <w:r>
        <w:t xml:space="preserve"> настоящих Правил соответственно, в течение 5 рабочих дней со дня вступления в силу соответствующих изменений направляет в адрес уполномоченного органа заявлени</w:t>
      </w:r>
      <w:r>
        <w:t>е о внесении изменений с приложением документов, подтверждающих такие изменения.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7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</w:t>
      </w:r>
      <w:r>
        <w:t>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hyperlink r:id="rId180" w:tooltip="Приказ Минкомсвязи России от 21.02.2019 N 62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формированию и ведению единого реестра росси">
        <w:r>
          <w:rPr>
            <w:color w:val="0000FF"/>
          </w:rPr>
          <w:t>Заявление</w:t>
        </w:r>
      </w:hyperlink>
      <w:r>
        <w:t xml:space="preserve"> о внесении изменений и прилагаемые к нему документы направляются заявителем оператору реестра российского </w:t>
      </w:r>
      <w:r>
        <w:t xml:space="preserve">программного обеспечения в форме электронных документов посредством заполнения соответствующих форм, размещенных на официальном сайте. Заявление о внесении изменений должно быть подписано заявителем с использованием усиленной квалифицированной электронной </w:t>
      </w:r>
      <w:r>
        <w:t>подписи.</w:t>
      </w:r>
    </w:p>
    <w:p w:rsidR="0063396B" w:rsidRDefault="00894D75">
      <w:pPr>
        <w:pStyle w:val="ConsPlusNormal0"/>
        <w:jc w:val="both"/>
      </w:pPr>
      <w:r>
        <w:t xml:space="preserve">(п. 30(1) введен </w:t>
      </w:r>
      <w:hyperlink r:id="rId18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2" w:name="P409"/>
      <w:bookmarkEnd w:id="62"/>
      <w:r>
        <w:t xml:space="preserve">30(2). Уполномоченный орган осуществляет проверку заявления о внесении изменений и прилагаемых к нему документов на соответствие требованиям, установленным </w:t>
      </w:r>
      <w:hyperlink w:anchor="P176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5</w:t>
        </w:r>
      </w:hyperlink>
      <w:r>
        <w:t xml:space="preserve">,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подпунктом "а" пункта 5(1)</w:t>
        </w:r>
      </w:hyperlink>
      <w:r>
        <w:t xml:space="preserve"> настоящих Правил, в течение 5 рабочих дне</w:t>
      </w:r>
      <w:r>
        <w:t>й со дня получения заявления о внесении изменений.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20.07.2021 </w:t>
      </w:r>
      <w:hyperlink r:id="rId182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18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Уполномоченный орган вправе запросить у заявителя дополнительные сведения (пояснения) и (или) документы. Исчисление срока, п</w:t>
      </w:r>
      <w:r>
        <w:t xml:space="preserve">редусмотренного </w:t>
      </w:r>
      <w:hyperlink w:anchor="P409" w:tooltip="30(2). Уполномоченный орган осуществляет проверку заявления о внесении изменений и прилагаемых к нему документов на соответствие требованиям, установленным подпунктом &quot;а&quot; пункта 5, подпунктом &quot;а&quot; пункта 5(1) настоящих Правил, в течение 5 рабочих дней со дня по">
        <w:r>
          <w:rPr>
            <w:color w:val="0000FF"/>
          </w:rPr>
          <w:t>абзацем первым</w:t>
        </w:r>
      </w:hyperlink>
      <w:r>
        <w:t xml:space="preserve"> настоящего пункта,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</w:t>
      </w:r>
      <w:r>
        <w:t>лномоченным органом от заявителя запрошенных сведений (пояснений) и (или) документов.</w:t>
      </w:r>
    </w:p>
    <w:p w:rsidR="0063396B" w:rsidRDefault="00894D75">
      <w:pPr>
        <w:pStyle w:val="ConsPlusNormal0"/>
        <w:jc w:val="both"/>
      </w:pPr>
      <w:r>
        <w:t xml:space="preserve">(п. 30(2) введен </w:t>
      </w:r>
      <w:hyperlink r:id="rId184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3" w:name="P413"/>
      <w:bookmarkEnd w:id="63"/>
      <w:r>
        <w:t>30(3). Уполномоченный орган по результа</w:t>
      </w:r>
      <w:r>
        <w:t>там проверки заявления о внесении изменений и прилагаемых к нему документов в течение 15 рабочих дней принимает решение о внесении изменений в сведения, содержащиеся в реестре российского программного обеспечения, в случае соответствия требованиям, установ</w:t>
      </w:r>
      <w:r>
        <w:t xml:space="preserve">ленным </w:t>
      </w:r>
      <w:hyperlink w:anchor="P176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5</w:t>
        </w:r>
      </w:hyperlink>
      <w:r>
        <w:t xml:space="preserve"> и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подпунктом "а" пункта 5(1)</w:t>
        </w:r>
      </w:hyperlink>
      <w:r>
        <w:t xml:space="preserve"> настоящих Правил.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об отказе во внесен</w:t>
      </w:r>
      <w:r>
        <w:t>ии изменений в сведения, содержащиеся в реестре российского программного обеспечения, и об исключении сведений: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о программном обеспечении из реестра российского программного обеспечения - в случае несоответствия требованиям, установленным </w:t>
      </w:r>
      <w:hyperlink w:anchor="P176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5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 про</w:t>
      </w:r>
      <w:r>
        <w:t xml:space="preserve">граммно-аппаратном комплексе из реестра российского программного обеспечения - в случае несоответствия требованиям, установленным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подпунктом "а" пункта 5(1)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(п. 30(3) в ред. </w:t>
      </w:r>
      <w:hyperlink r:id="rId18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4" w:name="P418"/>
      <w:bookmarkEnd w:id="64"/>
      <w:r>
        <w:t>30(4). Уполномоченный орган не реже одного раза в календарный год осуществляет проверку сведений, содер</w:t>
      </w:r>
      <w:r>
        <w:t xml:space="preserve">жащихся в реестре российского программного обеспечения, на предмет соответствия требованиям, установленным настоящими Правилами, а также </w:t>
      </w:r>
      <w:hyperlink r:id="rId186" w:tooltip="Постановление Правительства РФ от 08.08.2022 N 1393 &quot;Об утверждении требований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">
        <w:r>
          <w:rPr>
            <w:color w:val="0000FF"/>
          </w:rPr>
          <w:t>требованиям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Правительством Российской Федерации.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187" w:tooltip="Постановление Правительства РФ от 08.08.2022 N 1393 &quot;Об утверждении требований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">
        <w:r>
          <w:rPr>
            <w:color w:val="0000FF"/>
          </w:rPr>
          <w:t>Постановления</w:t>
        </w:r>
      </w:hyperlink>
      <w:r>
        <w:t xml:space="preserve"> Правительства РФ от 08.08.2022 N 1393)</w:t>
      </w:r>
    </w:p>
    <w:p w:rsidR="0063396B" w:rsidRDefault="00894D75">
      <w:pPr>
        <w:pStyle w:val="ConsPlusNormal0"/>
        <w:spacing w:before="240"/>
        <w:ind w:firstLine="540"/>
        <w:jc w:val="both"/>
      </w:pPr>
      <w:hyperlink r:id="rId188" w:tooltip="Приказ Минкомсвязи России от 19.12.2018 N 722 (ред. от 13.08.2019) &quot;Об утверждении порядка и методики подтверждения соответствия программ для электронных вычислительных машин и баз данных, сведения о которых включены в реестр российского программного обеспечен">
        <w:r>
          <w:rPr>
            <w:color w:val="0000FF"/>
          </w:rPr>
          <w:t>Методика</w:t>
        </w:r>
      </w:hyperlink>
      <w:r>
        <w:t xml:space="preserve"> проведения проверки устанавливается уполномоченным органом.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Абзац утратил силу с 1 января 2023 года. - </w:t>
      </w:r>
      <w:hyperlink r:id="rId18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</w:t>
        </w:r>
      </w:hyperlink>
      <w:r>
        <w:t xml:space="preserve"> Правительства РФ от 28.12.2022 N 2461.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90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</w:t>
        </w:r>
      </w:hyperlink>
      <w:r>
        <w:t xml:space="preserve"> Правительства РФ от 20.07.2021 N 1226.</w:t>
      </w:r>
    </w:p>
    <w:p w:rsidR="0063396B" w:rsidRDefault="00894D75">
      <w:pPr>
        <w:pStyle w:val="ConsPlusNormal0"/>
        <w:jc w:val="both"/>
      </w:pPr>
      <w:r>
        <w:t xml:space="preserve">(п. 30(4) введен </w:t>
      </w:r>
      <w:hyperlink r:id="rId191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5" w:name="P424"/>
      <w:bookmarkEnd w:id="65"/>
      <w:r>
        <w:t>3</w:t>
      </w:r>
      <w:r>
        <w:t>0(5). Заявитель, сведения о программном обеспечении или программно-аппаратном комплексе которого включены в реестр российского программного обеспечения, несет ответственность за обеспечение актуальности документов и сведений, размещенных в реестре российск</w:t>
      </w:r>
      <w:r>
        <w:t>ого программного обеспечения.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случае выявления недостоверной информации, содержащейся в реестре российского программного обеспечения, уполномоченный орган уведомляет заявителя о необходимости в течение 5 рабочих дней внести изменения в сведения о програм</w:t>
      </w:r>
      <w:r>
        <w:t>мном обеспечении или программно-аппаратном комплексе. Уведомление должно содержать указание на изменения в сведения о программном обеспечении или программно-аппаратном комплексе, которые должны быть внесены заявителем.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Срок устранения выявленных нарушений </w:t>
      </w:r>
      <w:r>
        <w:t>продлевается уполномоченным органом на основании мотивированного обоснования невозможности внесения таких изменений в установленный срок, направленного заявителем в электронной форме с использованием официального сайта, но не более чем на 30 рабочих дней.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случае если заявитель не внесет требуемых уполномоченным органом изменений в сведения о программном обеспечении или программно-аппаратном комплексе либо не представит мотивированное обоснование невозможности внесения таких изменений, оператор реестра огр</w:t>
      </w:r>
      <w:r>
        <w:t>аничивает доступ к реестровой записи до устранения выявленной недостоверной информации.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Оператор прекращает ограничение доступа к реестровой записи не позднее одного рабочего дня, следующего за днем устранения заявителем выявленных нарушений.</w:t>
      </w:r>
    </w:p>
    <w:p w:rsidR="0063396B" w:rsidRDefault="00894D75">
      <w:pPr>
        <w:pStyle w:val="ConsPlusNormal0"/>
        <w:jc w:val="both"/>
      </w:pPr>
      <w:r>
        <w:t>(п. 30(5) вве</w:t>
      </w:r>
      <w:r>
        <w:t xml:space="preserve">ден </w:t>
      </w:r>
      <w:hyperlink r:id="rId19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31. Оператор реестра российского программного обеспечения вносит измене</w:t>
      </w:r>
      <w:r>
        <w:t xml:space="preserve">ния в сведения о программном обеспечении или программно-аппаратном комплексе, включенном в реестр российского программного обеспечения (за исключением сведений, предусмотренных </w:t>
      </w:r>
      <w:hyperlink w:anchor="P120" w:tooltip="е) сведения о правообладателях программного обеспечения:">
        <w:r>
          <w:rPr>
            <w:color w:val="0000FF"/>
          </w:rPr>
          <w:t>подпунктами "е"</w:t>
        </w:r>
      </w:hyperlink>
      <w:r>
        <w:t xml:space="preserve">, </w:t>
      </w:r>
      <w:hyperlink w:anchor="P131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, </w:t>
      </w:r>
      <w:hyperlink w:anchor="P142" w:tooltip="р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"р"</w:t>
        </w:r>
      </w:hyperlink>
      <w:r>
        <w:t xml:space="preserve"> - </w:t>
      </w:r>
      <w:hyperlink w:anchor="P146" w:tooltip="т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"т" пункта 4</w:t>
        </w:r>
      </w:hyperlink>
      <w:r>
        <w:t xml:space="preserve"> и </w:t>
      </w:r>
      <w:hyperlink w:anchor="P160" w:tooltip="е) сведения о производителе (производителях) программно-аппаратного комплекса:">
        <w:r>
          <w:rPr>
            <w:color w:val="0000FF"/>
          </w:rPr>
          <w:t>подпунктом "е"</w:t>
        </w:r>
      </w:hyperlink>
      <w:r>
        <w:t xml:space="preserve"> и </w:t>
      </w:r>
      <w:hyperlink w:anchor="P169" w:tooltip="к) класс (классы) программно-аппаратного комплекса, которому (которым) соответствует программно-аппаратный комплекс согласно классификатору программно-аппаратных комплексов;">
        <w:r>
          <w:rPr>
            <w:color w:val="0000FF"/>
          </w:rPr>
          <w:t>"к" пункта 4(1)</w:t>
        </w:r>
      </w:hyperlink>
      <w:r>
        <w:t xml:space="preserve"> настоящих Правил), в течение 5 рабочих дней со дня получения уведомления об изменении сведений.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120" w:tooltip="е) сведения о правообладателях программного обеспечения:">
        <w:r>
          <w:rPr>
            <w:color w:val="0000FF"/>
          </w:rPr>
          <w:t>подпунктом "е" пункта 4</w:t>
        </w:r>
      </w:hyperlink>
      <w:r>
        <w:t xml:space="preserve"> и </w:t>
      </w:r>
      <w:hyperlink w:anchor="P160" w:tooltip="е) сведения о производителе (производителях) программно-аппаратного комплекса:">
        <w:r>
          <w:rPr>
            <w:color w:val="0000FF"/>
          </w:rPr>
          <w:t>подпунктом "е" пункта 4(1)</w:t>
        </w:r>
      </w:hyperlink>
      <w:r>
        <w:t xml:space="preserve"> настоящих Правил, вносятся в срок не позднее </w:t>
      </w:r>
      <w:r>
        <w:t xml:space="preserve">рабочего дня, следующего за днем принятия уполномоченным органом решения в соответствии с </w:t>
      </w:r>
      <w:hyperlink w:anchor="P413" w:tooltip="30(3). 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 внесении изменений в сведения, содержащиеся в реестре российского программного обеспечения, в случа">
        <w:r>
          <w:rPr>
            <w:color w:val="0000FF"/>
          </w:rPr>
          <w:t>пунктом 30(3)</w:t>
        </w:r>
      </w:hyperlink>
      <w:r>
        <w:t xml:space="preserve"> настоящих Правил.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131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подпунктом "к" пункта 4</w:t>
        </w:r>
      </w:hyperlink>
      <w:r>
        <w:t xml:space="preserve"> и </w:t>
      </w:r>
      <w:hyperlink w:anchor="P169" w:tooltip="к) класс (классы) программно-аппаратного комплекса, которому (которым) соответствует программно-аппаратный комплекс согласно классификатору программно-аппаратных комплексов;">
        <w:r>
          <w:rPr>
            <w:color w:val="0000FF"/>
          </w:rPr>
          <w:t>подпунктом "к" пункта 4(1)</w:t>
        </w:r>
      </w:hyperlink>
      <w:r>
        <w:t xml:space="preserve"> настоящих Правил, вносятся в соответствии с правилами</w:t>
      </w:r>
      <w:r>
        <w:t xml:space="preserve"> применения соответствующего классификатора в течение 5 рабочих дней со дня принятия экспертным советом решения о принадлежности программного обеспечения или программно-аппаратного комплекса к другому классу (другим классам) программного обеспечения или пр</w:t>
      </w:r>
      <w:r>
        <w:t>ограммно-аппаратного комплекса соответственно.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142" w:tooltip="р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 xml:space="preserve">подпунктом "р" пункта </w:t>
        </w:r>
        <w:r>
          <w:rPr>
            <w:color w:val="0000FF"/>
          </w:rPr>
          <w:t>4</w:t>
        </w:r>
      </w:hyperlink>
      <w:r>
        <w:t xml:space="preserve"> настоящих Правил, вносятся в течение 5 рабочих дней со дня принятия экспертным советом решения о принадлежности программного модуля к программному обеспечению.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144" w:tooltip="с) специальный признак, указывающий на отнесение программного обеспечения к сфере искусственного интеллекта (при наличии);">
        <w:r>
          <w:rPr>
            <w:color w:val="0000FF"/>
          </w:rPr>
          <w:t>подпунктом "с" пункта 4</w:t>
        </w:r>
      </w:hyperlink>
      <w:r>
        <w:t xml:space="preserve"> настоящих Правил, вносятся в течение 5 рабочих дней со дня утверждения экспертным советом экспертного заключения, содержащего вывод о</w:t>
      </w:r>
      <w:r>
        <w:t>б отнесении программного обеспечения к сфере искусственного интеллекта.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146" w:tooltip="т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подпунктом "т" пункта 4</w:t>
        </w:r>
      </w:hyperlink>
      <w:r>
        <w:t xml:space="preserve"> настоящих Правил,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</w:t>
      </w:r>
      <w:r>
        <w:t>, имеющем сходство функциональных характеристик с программным обеспечением.</w:t>
      </w:r>
    </w:p>
    <w:p w:rsidR="0063396B" w:rsidRDefault="00894D75">
      <w:pPr>
        <w:pStyle w:val="ConsPlusNormal0"/>
        <w:jc w:val="both"/>
      </w:pPr>
      <w:r>
        <w:t xml:space="preserve">(п. 31 в ред. </w:t>
      </w:r>
      <w:hyperlink r:id="rId19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32. При внесении изменений в сведения, содержащиеся в реестре российского прог</w:t>
      </w:r>
      <w:r>
        <w:t>раммного обеспечения,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изменений.</w:t>
      </w:r>
    </w:p>
    <w:p w:rsidR="0063396B" w:rsidRDefault="00894D75">
      <w:pPr>
        <w:pStyle w:val="ConsPlusNormal0"/>
        <w:jc w:val="both"/>
      </w:pPr>
      <w:r>
        <w:t xml:space="preserve">(п. 32 в ред. </w:t>
      </w:r>
      <w:hyperlink r:id="rId194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6" w:name="P439"/>
      <w:bookmarkEnd w:id="66"/>
      <w:r>
        <w:t>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</w:t>
      </w:r>
      <w:r>
        <w:t>ммного обеспечения в следующих случаях: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7" w:name="P440"/>
      <w:bookmarkEnd w:id="67"/>
      <w:r>
        <w:t xml:space="preserve">а) поступление </w:t>
      </w:r>
      <w:hyperlink r:id="rId195" w:tooltip="Приказ Минкомсвязи России от 21.02.2019 N 62 &quot;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формированию и ведению единого реестра росси">
        <w:r>
          <w:rPr>
            <w:color w:val="0000FF"/>
          </w:rPr>
          <w:t>заявления</w:t>
        </w:r>
      </w:hyperlink>
      <w:r>
        <w:t xml:space="preserve"> правообладателя (всех правообладателей) программного обеспечения</w:t>
      </w:r>
      <w:r>
        <w:t xml:space="preserve"> или производителя (всех производителей) программно-аппаратного комплекса об исключении программного обеспечения или программно-аппаратного комплекса из реестра российского программного обеспечения;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8" w:name="P441"/>
      <w:bookmarkEnd w:id="68"/>
      <w:r>
        <w:t>б) поступление мотивированного обращения, содержащего ука</w:t>
      </w:r>
      <w:r>
        <w:t xml:space="preserve">зание на конкретные обстоятельства, свидетельствующие о несоответствии программного обеспечения или программно-аппаратного комплекса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или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 соответственно, и содержащего документальное подтверждение таких обстоятельств;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69" w:name="P442"/>
      <w:bookmarkEnd w:id="69"/>
      <w:r>
        <w:t>в) выявление факта предоставления заявителем в уполномоченный орган и (или) оператору реестра российского программного обеспечения подло</w:t>
      </w:r>
      <w:r>
        <w:t xml:space="preserve">жных документов, материалов и (или) недостоверных сведений при направлении заявления о включении сведений или уведомления об изменении сведений, а также при несоблюдении требований, установленных </w:t>
      </w:r>
      <w:hyperlink w:anchor="P401" w:tooltip="30. Заявитель, сведения о программном обеспечении или программно-аппаратном комплексе которого включены в реестр российского программного обеспечения, обязан уведомлять оператора реестра российского программного обеспечения об изменении сведений, предусмотренн">
        <w:r>
          <w:rPr>
            <w:color w:val="0000FF"/>
          </w:rPr>
          <w:t>пунктом 30</w:t>
        </w:r>
      </w:hyperlink>
      <w:r>
        <w:t xml:space="preserve"> настоящих Пр</w:t>
      </w:r>
      <w:r>
        <w:t>авил;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70" w:name="P443"/>
      <w:bookmarkEnd w:id="70"/>
      <w:r>
        <w:t xml:space="preserve">г) переход исключительного права на программное обеспечение к правообладателю, не отвечающему требованиям, установленным </w:t>
      </w:r>
      <w:hyperlink w:anchor="P176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5</w:t>
        </w:r>
      </w:hyperlink>
      <w:r>
        <w:t xml:space="preserve"> настоящих Правил, либо переход прав на программно-аппаратный комплекс юридическому лицу, не отвечающему требованиям, установленным </w:t>
      </w:r>
      <w:hyperlink w:anchor="P203" w:tooltip="а) производителем программно-аппаратного комплекса является российское юридическое лицо, не находящее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">
        <w:r>
          <w:rPr>
            <w:color w:val="0000FF"/>
          </w:rPr>
          <w:t>подпунктом "а" пункта 5(1)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д) подготовлено экспертное заключение, утвержденное в порядке, определенном положением об экспертном совете, о выявленном несоответствии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или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71" w:name="P445"/>
      <w:bookmarkEnd w:id="71"/>
      <w:r>
        <w:t>е) заявитель не устранил недостоверную информацию, содержащуюся в составе реестровой записи, выявленную уполномоченным органом.</w:t>
      </w:r>
    </w:p>
    <w:p w:rsidR="0063396B" w:rsidRDefault="00894D75">
      <w:pPr>
        <w:pStyle w:val="ConsPlusNormal0"/>
        <w:jc w:val="both"/>
      </w:pPr>
      <w:r>
        <w:t xml:space="preserve">(п. 33 в ред. </w:t>
      </w:r>
      <w:hyperlink r:id="rId19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34. Решение об исключении сведений о программном обеспечении и</w:t>
      </w:r>
      <w:r>
        <w:t>ли программно-аппаратном комплексе из реестра российского программного обеспечения принимается уполномоченным органом: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20.12.2017 </w:t>
      </w:r>
      <w:hyperlink r:id="rId19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N 1594</w:t>
        </w:r>
      </w:hyperlink>
      <w:r>
        <w:t xml:space="preserve">, от 28.12.2022 </w:t>
      </w:r>
      <w:hyperlink r:id="rId19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а) в случае, предусмотренном </w:t>
      </w:r>
      <w:hyperlink w:anchor="P440" w:tooltip="а) поступление заявления правообладателя (всех правообладателей) программного обеспечения или производителя (всех производителей) программно-аппаратного комплекса об исключении программного обеспечения или программно-аппаратного комплекса из реестра российског">
        <w:r>
          <w:rPr>
            <w:color w:val="0000FF"/>
          </w:rPr>
          <w:t>подпунктом "а" пункта 33</w:t>
        </w:r>
      </w:hyperlink>
      <w:r>
        <w:t xml:space="preserve"> настоящих Правил, - в течение 10</w:t>
      </w:r>
      <w:r>
        <w:t xml:space="preserve"> рабочих дней со дня поступления заявления правообладателя (всех правообладателей) программного обеспечения или производителя (всех производителей) программно-аппаратного комплекса об исключении программного обеспечения или программно-аппаратного комплекса</w:t>
      </w:r>
      <w:r>
        <w:t xml:space="preserve"> из реестра российского программного обеспечения;</w:t>
      </w:r>
    </w:p>
    <w:p w:rsidR="0063396B" w:rsidRDefault="00894D75">
      <w:pPr>
        <w:pStyle w:val="ConsPlusNormal0"/>
        <w:jc w:val="both"/>
      </w:pPr>
      <w:r>
        <w:t xml:space="preserve">(пп. "а" в ред. </w:t>
      </w:r>
      <w:hyperlink r:id="rId19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в случа</w:t>
      </w:r>
      <w:r>
        <w:t xml:space="preserve">е, предусмотренном </w:t>
      </w:r>
      <w:hyperlink w:anchor="P441" w:tooltip="б) поступление мотивированного обращения, содержащего указание на конкретные обстоятельства, свидетельствующие о несоответствии программного обеспечения или программно-аппаратного комплекса требованиям, установленным пунктом 5 или пунктом 5(1) настоящих Правил">
        <w:r>
          <w:rPr>
            <w:color w:val="0000FF"/>
          </w:rPr>
          <w:t>подпунктом "б" пункта 33</w:t>
        </w:r>
      </w:hyperlink>
      <w:r>
        <w:t xml:space="preserve"> настоящих Правил, - в течение 30 рабочих дней со дня поступления мотивированного обращения при условии, что несоответствие программного обеспечения или программно-аппаратного </w:t>
      </w:r>
      <w:r>
        <w:t xml:space="preserve">комплекса требованиям, установленным </w:t>
      </w:r>
      <w:hyperlink w:anchor="P174" w:tooltip="5. В реестр росс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5</w:t>
        </w:r>
      </w:hyperlink>
      <w:r>
        <w:t xml:space="preserve"> или </w:t>
      </w:r>
      <w:hyperlink w:anchor="P202" w:tooltip="5(1). В реестр российского программного обеспечения включаются сведения о программно-аппаратном комплексе при соблюдении следующих требований:">
        <w:r>
          <w:rPr>
            <w:color w:val="0000FF"/>
          </w:rPr>
          <w:t>пунктом 5(1)</w:t>
        </w:r>
      </w:hyperlink>
      <w:r>
        <w:t xml:space="preserve"> настоящих Правил соответственно, подтверждается документами, полученными в установленном порядке от </w:t>
      </w:r>
      <w:r>
        <w:t>государственных органов, в том числе вступившими в законную силу судебными актами, официальными документами иностранных государств, прошедшими в установленном порядке процедуру консульской легализации;</w:t>
      </w:r>
    </w:p>
    <w:p w:rsidR="0063396B" w:rsidRDefault="00894D75">
      <w:pPr>
        <w:pStyle w:val="ConsPlusNormal0"/>
        <w:jc w:val="both"/>
      </w:pPr>
      <w:r>
        <w:t xml:space="preserve">(пп. "б" в ред. </w:t>
      </w:r>
      <w:hyperlink r:id="rId20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в) в случае, предусмотренном </w:t>
      </w:r>
      <w:hyperlink w:anchor="P439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подпунктом "в" пункта 33</w:t>
        </w:r>
      </w:hyperlink>
      <w:r>
        <w:t xml:space="preserve"> настоящих Правил, - в течение 10 рабочих дней с даты подписания документа, указанного в</w:t>
      </w:r>
      <w:r>
        <w:t xml:space="preserve"> </w:t>
      </w:r>
      <w:hyperlink w:anchor="P334" w:tooltip="16. Уполномоченный орган осуществляет проверку заявления о включении сведений и прилагаемых к нему документов и материалов на соответствие требованиям, установленным настоящими Правилами, в течение 5 рабочих дней со дня поступления заявления.">
        <w:r>
          <w:rPr>
            <w:color w:val="0000FF"/>
          </w:rPr>
          <w:t>пункте 16</w:t>
        </w:r>
      </w:hyperlink>
      <w:r>
        <w:t xml:space="preserve"> настоящих Правил, содержащего информацию о выявлении факта предоставления заявителем в уполномоченный орган подложных документов и (или) недостоверных сведений на основании документов, полученных в установленном порядке от гос</w:t>
      </w:r>
      <w:r>
        <w:t>ударственных органов, в том числе вступивших в законную силу судебных актов, официальных документов иностранных государств, прошедших в установленном порядке процедуру консульской легализации;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г) в случае, предусмотренном </w:t>
      </w:r>
      <w:hyperlink w:anchor="P443" w:tooltip="г) переход исключительного права на программное обеспечение к правообладателю, не отвечающему требованиям, установленным подпунктом &quot;а&quot; пункта 5 настоящих Правил, либо переход прав на программно-аппаратный комплекс юридическому лицу, не отвечающему требованиям">
        <w:r>
          <w:rPr>
            <w:color w:val="0000FF"/>
          </w:rPr>
          <w:t>подпунктом "г" пункта 33</w:t>
        </w:r>
      </w:hyperlink>
      <w:r>
        <w:t xml:space="preserve"> настоящих Правил, - в течение 10 рабочих дней со дня поступления в уполномоченный орган документа и (или) информации о переходе исключительного права на программное обеспечение или исключительного права на программное обеспече</w:t>
      </w:r>
      <w:r>
        <w:t>ние в составе программно-аппаратного комплекса к другому правообладателю, либо документа и (или) информации о переход прав на программно-аппаратный комплекс к другому юридическому лицу;</w:t>
      </w:r>
    </w:p>
    <w:p w:rsidR="0063396B" w:rsidRDefault="00894D75">
      <w:pPr>
        <w:pStyle w:val="ConsPlusNormal0"/>
        <w:jc w:val="both"/>
      </w:pPr>
      <w:r>
        <w:t xml:space="preserve">(пп. "г" в ред. </w:t>
      </w:r>
      <w:hyperlink r:id="rId20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д) в случае, предусмотренном </w:t>
      </w:r>
      <w:hyperlink w:anchor="P439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подпунктом "д" пункта 33</w:t>
        </w:r>
      </w:hyperlink>
      <w:r>
        <w:t xml:space="preserve"> настоящих Правил, - в течение 10 рабочих дней со дня поступления заключения;</w:t>
      </w:r>
    </w:p>
    <w:p w:rsidR="0063396B" w:rsidRDefault="00894D75">
      <w:pPr>
        <w:pStyle w:val="ConsPlusNormal0"/>
        <w:jc w:val="both"/>
      </w:pPr>
      <w:r>
        <w:t xml:space="preserve">(пп. "д" введен </w:t>
      </w:r>
      <w:hyperlink r:id="rId202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е) в случае, предусмотренном </w:t>
      </w:r>
      <w:hyperlink w:anchor="P445" w:tooltip="е) заявитель не устранил недостоверную информацию, содержащуюся в составе реестровой записи, выявленную уполномоченным органом.">
        <w:r>
          <w:rPr>
            <w:color w:val="0000FF"/>
          </w:rPr>
          <w:t>подпунктом "е" пункта 33</w:t>
        </w:r>
      </w:hyperlink>
      <w:r>
        <w:t xml:space="preserve"> настоящих Правил, - по истечении 6 месяцев со дня ограничения доступа к реестровой записи, предусмотренного </w:t>
      </w:r>
      <w:hyperlink w:anchor="P424" w:tooltip="30(5). Заявитель, сведения о программном обеспечении или программно-аппаратном комплексе которого включены в реестр российского программного обеспечения, несет ответственность за обеспечение актуальности документов и сведений, размещенных в реестре российского">
        <w:r>
          <w:rPr>
            <w:color w:val="0000FF"/>
          </w:rPr>
          <w:t>пунктом 30(5)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(пп. "е" введен </w:t>
      </w:r>
      <w:hyperlink r:id="rId20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3</w:t>
      </w:r>
      <w:r>
        <w:t>5.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или программно-аппаратном комплексе из реестра российского программного обеспечени</w:t>
      </w:r>
      <w:r>
        <w:t>я.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Оператор реестра российского программного обеспечения в срок не позднее рабочего дня, следующего за днем принятия уполномоченным органом решения об исключении сведений о программном обеспечении или программно-аппаратном комплексе из реестра российского </w:t>
      </w:r>
      <w:r>
        <w:t>программного обеспечения, исключает из реестра российского программного обеспечения сведения о таком программном обеспечении или программно-аппаратном комплексе.</w:t>
      </w:r>
    </w:p>
    <w:p w:rsidR="0063396B" w:rsidRDefault="00894D75">
      <w:pPr>
        <w:pStyle w:val="ConsPlusNormal0"/>
        <w:jc w:val="both"/>
      </w:pPr>
      <w:r>
        <w:t xml:space="preserve">(п. 35 в ред. </w:t>
      </w:r>
      <w:hyperlink r:id="rId20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36. Решения, действия (бездействие) уполномоченного органа и (или) оператора реестра российского программного обеспечения могут быть обжалованы в порядке, предусмотренном законодательством Российской Федерации.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05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37. Сведения, содержащиеся в реестре российского программного обеспечения, являются открытыми и общедоступными.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06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38. Доступ к сведениям, содержащимся в реестре российского программного обеспечения, обеспечивается путем: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а) размещения сведений на официальном сайте оператора реестра российского программного обеспечен</w:t>
      </w:r>
      <w:r>
        <w:t>ия;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72" w:name="P469"/>
      <w:bookmarkEnd w:id="72"/>
      <w:r>
        <w:t>б) предоставления сведений оператором реестра российского программного обеспечения безвозмездно по запросам заинтересованных лиц, направленным с использованием информационно-телекоммуникационных сетей общего доступа, включая сеть "Интернет", в форме эл</w:t>
      </w:r>
      <w:r>
        <w:t>ектронного документа, подписанного простой электронной подписью.</w:t>
      </w:r>
    </w:p>
    <w:p w:rsidR="0063396B" w:rsidRDefault="00894D75">
      <w:pPr>
        <w:pStyle w:val="ConsPlusNormal0"/>
        <w:jc w:val="both"/>
      </w:pPr>
      <w:r>
        <w:t xml:space="preserve">(п. 38 в ред. </w:t>
      </w:r>
      <w:hyperlink r:id="rId207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39. Оператор реестра российского программного обеспечения предос</w:t>
      </w:r>
      <w:r>
        <w:t xml:space="preserve">тавляет сведения, содержащиеся в реестре российского программного обеспечения, по запросам, указанным в </w:t>
      </w:r>
      <w:hyperlink w:anchor="P469" w:tooltip="б) предоставления сведений оператором реестра российского программного обеспечения безвозмездно по запросам заинтересованных лиц, направленным с использованием информационно-телекоммуникационных сетей общего доступа, включая сеть &quot;Интернет&quot;, в форме электронно">
        <w:r>
          <w:rPr>
            <w:color w:val="0000FF"/>
          </w:rPr>
          <w:t>подпункте "б" пункта 38</w:t>
        </w:r>
      </w:hyperlink>
      <w:r>
        <w:t xml:space="preserve"> настоящих Правил, в срок, не превышающий 24 часов с момента поступления такого запроса, п</w:t>
      </w:r>
      <w:r>
        <w:t>ри условии, что запрашиваемые сведения имеются в реестре российского программного обеспечения и в них отсутствует информация, доступ к которой ограничен в соответствии с федеральными законами, или сообщает об отсутствии указанных сведений.</w:t>
      </w:r>
    </w:p>
    <w:p w:rsidR="0063396B" w:rsidRDefault="00894D75">
      <w:pPr>
        <w:pStyle w:val="ConsPlusNormal0"/>
        <w:jc w:val="both"/>
      </w:pPr>
      <w:r>
        <w:t xml:space="preserve">(п. 39 в ред. </w:t>
      </w:r>
      <w:hyperlink r:id="rId208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20.12.2017 N 1594)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40. Оператор реестра российского программного обеспечения обеспечивает размещение в открытом доступе на официальном сайте информации о программно</w:t>
      </w:r>
      <w:r>
        <w:t xml:space="preserve">м обеспечении, сведения о котором исключены из реестра российского программного обеспечения, в объеме, предусмотренном </w:t>
      </w:r>
      <w:hyperlink w:anchor="P115" w:tooltip="а) порядковый номер реестровой запис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50" w:tooltip="ф) информация о совместимости с операционной системой, сведения о которой включены в реестр российского программного обеспечения и (или) реестр евразийского программного обеспечения (при наличии);">
        <w:r>
          <w:rPr>
            <w:color w:val="0000FF"/>
          </w:rPr>
          <w:t>"ф" пункта 4</w:t>
        </w:r>
      </w:hyperlink>
      <w:r>
        <w:t xml:space="preserve"> и </w:t>
      </w:r>
      <w:hyperlink w:anchor="P155" w:tooltip="а) порядковый номер реестровой записи;">
        <w:r>
          <w:rPr>
            <w:color w:val="0000FF"/>
          </w:rPr>
          <w:t>подпунктами "а"</w:t>
        </w:r>
      </w:hyperlink>
      <w:r>
        <w:t xml:space="preserve"> - </w:t>
      </w:r>
      <w:hyperlink w:anchor="P172" w:tooltip="н) сведения о дате и содержании изменений, внесенных в реестр (при наличии).">
        <w:r>
          <w:rPr>
            <w:color w:val="0000FF"/>
          </w:rPr>
          <w:t>"н" пункта 4(1)</w:t>
        </w:r>
      </w:hyperlink>
      <w:r>
        <w:t xml:space="preserve"> настоящих Правил, а также сведений о дате пр</w:t>
      </w:r>
      <w:r>
        <w:t xml:space="preserve">инятия уполномоченным органом решения об исключении сведений о программном обеспечении или программно-аппаратном комплексе из реестра российского программного обеспечения с указанием случаев, предусмотренных </w:t>
      </w:r>
      <w:hyperlink w:anchor="P439" w:tooltip="33. Уполномоченный орган принимает решение об исключении сведений о программном обеспечении или программно-аппаратном комплексе из реестра российского программного обеспечения в следующих случаях:">
        <w:r>
          <w:rPr>
            <w:color w:val="0000FF"/>
          </w:rPr>
          <w:t>пунктом 33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(п. 40 в ред. </w:t>
      </w:r>
      <w:hyperlink r:id="rId20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63396B">
      <w:pPr>
        <w:pStyle w:val="ConsPlusNormal0"/>
        <w:ind w:firstLine="540"/>
        <w:jc w:val="both"/>
      </w:pPr>
    </w:p>
    <w:p w:rsidR="0063396B" w:rsidRDefault="00894D75">
      <w:pPr>
        <w:pStyle w:val="ConsPlusTitle0"/>
        <w:jc w:val="center"/>
        <w:outlineLvl w:val="1"/>
      </w:pPr>
      <w:r>
        <w:t>III. Порядок формирования и ведения реестра</w:t>
      </w:r>
    </w:p>
    <w:p w:rsidR="0063396B" w:rsidRDefault="00894D75">
      <w:pPr>
        <w:pStyle w:val="ConsPlusTitle0"/>
        <w:jc w:val="center"/>
      </w:pPr>
      <w:r>
        <w:t>евразийского программного обеспечения</w:t>
      </w:r>
    </w:p>
    <w:p w:rsidR="0063396B" w:rsidRDefault="0063396B">
      <w:pPr>
        <w:pStyle w:val="ConsPlusNormal0"/>
        <w:jc w:val="center"/>
      </w:pPr>
    </w:p>
    <w:p w:rsidR="0063396B" w:rsidRDefault="00894D75">
      <w:pPr>
        <w:pStyle w:val="ConsPlusNormal0"/>
        <w:jc w:val="center"/>
      </w:pPr>
      <w:r>
        <w:t xml:space="preserve">(введен </w:t>
      </w:r>
      <w:hyperlink r:id="rId210" w:tooltip="Постановление Правительства РФ от 20.12.2017 N 1594 (ред. от 23.12.2024)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20.12.2017</w:t>
      </w:r>
    </w:p>
    <w:p w:rsidR="0063396B" w:rsidRDefault="00894D75">
      <w:pPr>
        <w:pStyle w:val="ConsPlusNormal0"/>
        <w:jc w:val="center"/>
      </w:pPr>
      <w:r>
        <w:t>N 1594)</w:t>
      </w:r>
    </w:p>
    <w:p w:rsidR="0063396B" w:rsidRDefault="0063396B">
      <w:pPr>
        <w:pStyle w:val="ConsPlusNormal0"/>
        <w:jc w:val="both"/>
      </w:pPr>
    </w:p>
    <w:p w:rsidR="0063396B" w:rsidRDefault="00894D75">
      <w:pPr>
        <w:pStyle w:val="ConsPlusNormal0"/>
        <w:ind w:firstLine="540"/>
        <w:jc w:val="both"/>
      </w:pPr>
      <w:bookmarkStart w:id="73" w:name="P482"/>
      <w:bookmarkEnd w:id="73"/>
      <w:r>
        <w:t>41. Реестровая запись содержит следующие сведения: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74" w:name="P483"/>
      <w:bookmarkEnd w:id="74"/>
      <w:r>
        <w:t>а) порядковый номер реестровой записи;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дата формирования реестровой записи;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75" w:name="P485"/>
      <w:bookmarkEnd w:id="75"/>
      <w:r>
        <w:t>в) название программного об</w:t>
      </w:r>
      <w:r>
        <w:t>еспечения;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г) предыдущие и (или) альтернативные названия программного обеспечения (при наличии);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76" w:name="P487"/>
      <w:bookmarkEnd w:id="76"/>
      <w:r>
        <w:t xml:space="preserve">д) код (коды) продукции в соответствии с Общероссийским </w:t>
      </w:r>
      <w:hyperlink r:id="rId2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77" w:name="P488"/>
      <w:bookmarkEnd w:id="77"/>
      <w:r>
        <w:t>е) сведения о правообладателе (правообладателях) программного обеспечения: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гражданина государства - ч</w:t>
      </w:r>
      <w:r>
        <w:t>лена Евразийского экономического союза - фамилия, имя, отчество (при наличии), идентификационный номер налогоплательщика (при наличии), наименование и реквизиты документа, удостоверяющего личность гражданина на территории государства - члена Евразийского э</w:t>
      </w:r>
      <w:r>
        <w:t>кономического союза, адрес регистрации по месту жительства (пребывания) или адрес места фактического проживания;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отношении юридического лица - полное наименование, номер государственной регистрации в качестве юридического лица;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в отношении государства - </w:t>
      </w:r>
      <w:r>
        <w:t>члена Евразийского экономического союза - наименование государства - члена Евразийского экономического союза;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78" w:name="P492"/>
      <w:bookmarkEnd w:id="78"/>
      <w:r>
        <w:t>ж) адрес страницы сайта правообладателя в сети "Интернет", на которой размещена документация, содержащая описание функциональных характеристик про</w:t>
      </w:r>
      <w:r>
        <w:t>граммного обеспечения и информацию, необходимую для установки и эксплуатации программного обеспечения;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79" w:name="P493"/>
      <w:bookmarkEnd w:id="79"/>
      <w:r>
        <w:t xml:space="preserve">з) сведения об основаниях возникновения у правообладателя (правообладателей) исключительного права на программное обеспечение на территории всего мира и </w:t>
      </w:r>
      <w:r>
        <w:t>на весь срок действия исключительного права;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и) дата государственной регистрации и регистрационный номер программного обеспечения (при наличии);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0" w:name="P495"/>
      <w:bookmarkEnd w:id="80"/>
      <w:r>
        <w:t>к) класс (классы) программного обеспечения, которому соответствует программное обеспечение;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л) дата принятия уп</w:t>
      </w:r>
      <w:r>
        <w:t>олномоченным органом решения о включении сведений о программном обеспечении в реестр евразийского программного обеспечения;</w:t>
      </w:r>
    </w:p>
    <w:p w:rsidR="0063396B" w:rsidRDefault="00894D75">
      <w:pPr>
        <w:pStyle w:val="ConsPlusNormal0"/>
        <w:jc w:val="both"/>
      </w:pPr>
      <w:r>
        <w:t xml:space="preserve">(пп. "л" в ред. </w:t>
      </w:r>
      <w:hyperlink r:id="rId212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м) сведения о дате и содержании изменений, внесенных в реестр евразийского программного обеспечения (при наличии);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1" w:name="P499"/>
      <w:bookmarkEnd w:id="81"/>
      <w:r>
        <w:t>н) адрес страницы сайта правообладателя в сети "Интернет", на которой размеще</w:t>
      </w:r>
      <w:r>
        <w:t>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о) информация о соответствии про</w:t>
      </w:r>
      <w:r>
        <w:t xml:space="preserve">граммного обеспечения требованиям,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2" w:name="P501"/>
      <w:bookmarkEnd w:id="82"/>
      <w:r>
        <w:t xml:space="preserve">п) </w:t>
      </w:r>
      <w:r>
        <w:t>о программных модулях, являющихся отдельными функциональными компонентами программного обеспечения (при наличии);</w:t>
      </w:r>
    </w:p>
    <w:p w:rsidR="0063396B" w:rsidRDefault="00894D75">
      <w:pPr>
        <w:pStyle w:val="ConsPlusNormal0"/>
        <w:jc w:val="both"/>
      </w:pPr>
      <w:r>
        <w:t xml:space="preserve">(пп. "п" в ред. </w:t>
      </w:r>
      <w:hyperlink r:id="rId21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3" w:name="P503"/>
      <w:bookmarkEnd w:id="83"/>
      <w:r>
        <w:t>р) перечень иностранного программного обеспечения, имеющего сходство функциональных характеристик с программным обеспечением (при наличии);</w:t>
      </w:r>
    </w:p>
    <w:p w:rsidR="0063396B" w:rsidRDefault="00894D75">
      <w:pPr>
        <w:pStyle w:val="ConsPlusNormal0"/>
        <w:jc w:val="both"/>
      </w:pPr>
      <w:r>
        <w:t xml:space="preserve">(пп. "р" введен </w:t>
      </w:r>
      <w:hyperlink r:id="rId21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4" w:name="P505"/>
      <w:bookmarkEnd w:id="84"/>
      <w:r>
        <w:t>с) выраженная в процентах сумма выплат по лицензионным и иным договорам, предусматривающим предоставление права на исполь</w:t>
      </w:r>
      <w:r>
        <w:t>зование результата интеллектуальной деятельности и средства индивидуализации, выполнение работ, оказание услуг по разработке, модификации и адаптации программного обеспечения в пользу иностранных юридических лиц и (или) физических лиц, контролируемых ими р</w:t>
      </w:r>
      <w:r>
        <w:t>оссийских коммерческих и (или) российских некоммерческих организаций, агентов, представителей иностранных лиц и контролируемых ими российских коммерческих и (или) российских некоммерческих организаций, от выручки, полученной правообладателем (правообладате</w:t>
      </w:r>
      <w:r>
        <w:t>лями)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договора;</w:t>
      </w:r>
    </w:p>
    <w:p w:rsidR="0063396B" w:rsidRDefault="00894D75">
      <w:pPr>
        <w:pStyle w:val="ConsPlusNormal0"/>
        <w:jc w:val="both"/>
      </w:pPr>
      <w:r>
        <w:t xml:space="preserve">(пп. "с" введен </w:t>
      </w:r>
      <w:hyperlink r:id="rId21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5" w:name="P507"/>
      <w:bookmarkEnd w:id="85"/>
      <w:r>
        <w:t>т) информация о совместимости с операционной системой, сведения о которой включены в реестр российского программног</w:t>
      </w:r>
      <w:r>
        <w:t>о обеспечения или реестр евразийского программного обеспечения (при наличии).</w:t>
      </w:r>
    </w:p>
    <w:p w:rsidR="0063396B" w:rsidRDefault="00894D75">
      <w:pPr>
        <w:pStyle w:val="ConsPlusNormal0"/>
        <w:jc w:val="both"/>
      </w:pPr>
      <w:r>
        <w:t xml:space="preserve">(пп. "т" введен </w:t>
      </w:r>
      <w:hyperlink r:id="rId21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</w:t>
      </w:r>
      <w:r>
        <w:t>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6" w:name="P509"/>
      <w:bookmarkEnd w:id="86"/>
      <w:r>
        <w:t>42. В реестр евразийского программного обеспечения включаются сведения о программном обеспечении, которое соответствует следующим требованиям: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7" w:name="P510"/>
      <w:bookmarkEnd w:id="87"/>
      <w:r>
        <w:t>а) исключительное право на программное обеспечение на территории всего мира и на весь срок дей</w:t>
      </w:r>
      <w:r>
        <w:t>ствия исключительного права принадлежит одному либо нескольким из следующих лиц (правообладателей):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государству - члену Евразийского экономического союза;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8" w:name="P512"/>
      <w:bookmarkEnd w:id="88"/>
      <w:r>
        <w:t xml:space="preserve">некоммерческой организации, высший орган управления которой формируется прямо и (или) косвенно одним </w:t>
      </w:r>
      <w:r>
        <w:t xml:space="preserve">или несколькими государствами - членами Евразийского экономического союза и (или) гражданами государств -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</w:t>
      </w:r>
      <w:r>
        <w:t>иностранным лицом и некоммерческой организацией (далее - некоммерческая организация без преобладающего иностранного участия);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89" w:name="P513"/>
      <w:bookmarkEnd w:id="89"/>
      <w:r>
        <w:t>коммерческой организации, в которой суммарная доля прямого и (или) косвенного участия одного или нескольких государств - членов Ев</w:t>
      </w:r>
      <w:r>
        <w:t>разийского экономического союза, некоммерческих организаций без преобладающего иностранного участия, граждан государств - членов Евразийского экономического союза составляет более 50 процентов (далее - коммерческая организация без преобладающего иностранно</w:t>
      </w:r>
      <w:r>
        <w:t>го участия);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0" w:name="P514"/>
      <w:bookmarkEnd w:id="90"/>
      <w:r>
        <w:t>гражданину государства - члена Евразийского экономического союза;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программное обеспечение правомерно введено в гражданский оборот на территории государства - члена Евразийского экономического союза, и экземпляры программного обеспечения либо права использования программного обеспечения, услуги по предоставлению доступ</w:t>
      </w:r>
      <w:r>
        <w:t xml:space="preserve">а к программному обеспечению свободно реализуются на территориях государств - членов Евразийского экономического союза, а также отсутствуют ограничения, установленные в том числе иностранными государствами, не входящими в Евразийский экономический союз, и </w:t>
      </w:r>
      <w:r>
        <w:t>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- членов Евразийского экономического союза;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17" w:tooltip="Постановление Правительства РФ от 30.03.2019 N 383 &quot;О внесении изменений в Правила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">
        <w:r>
          <w:rPr>
            <w:color w:val="0000FF"/>
          </w:rPr>
          <w:t>Постановления</w:t>
        </w:r>
      </w:hyperlink>
      <w:r>
        <w:t xml:space="preserve"> Правительства РФ от 30.03.2019 N 383)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в) общая сумма выплат по лицензионным и иным договорам, предусматривающим пре</w:t>
      </w:r>
      <w:r>
        <w:t>доставление права на использование результата интеллектуальной деятельности и средства индивидуализации, выполнение работ, оказание услуг по разработке, модификации и адаптации программы для электронных вычислительных машин или базы данных в пользу иностра</w:t>
      </w:r>
      <w:r>
        <w:t>нных юридических лиц и (или) физических лиц, контролируемых ими коммерческих и (или) некоммерческих организаций, агентов, представителей иностранных лиц и контролируемых ими коммерческих и (или) некоммерческих организаций, составляет менее 30 процентов выр</w:t>
      </w:r>
      <w:r>
        <w:t>учки, полученной правообладателем (правообладателями)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</w:t>
      </w:r>
      <w:r>
        <w:t>ора;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г) сведения о программном обеспечении не составляют государственной тайны, и программное обеспечение не содержит сведений, составляющих государственную тайну;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д) соответствие программного обеспечения требованиям безопасности информации подтверждено се</w:t>
      </w:r>
      <w:r>
        <w:t xml:space="preserve">ртификатом системы сертификации средств защиты информации по требованиям безопасности информации, выданным в </w:t>
      </w:r>
      <w:hyperlink r:id="rId218" w:tooltip="Постановление Правительства РФ от 26.06.1995 N 608 (ред. от 21.04.2010) &quot;О сертификации средств защиты информаци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 (только для программного обеспечения, основной функцией которого является защита конфиден</w:t>
      </w:r>
      <w:r>
        <w:t>циальной информации);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е) исключительное право на программное обеспечение принадлежит лицам (правообладателям), указанным в </w:t>
      </w:r>
      <w:hyperlink w:anchor="P512" w:tooltip="некоммерческой организации, высший орган управления которой формируется прямо и (или) косвенно одним или несколькими государствами - членами Евразийского экономического союза и (или) гражданами государств - членов Евразийского экономического союза и решения ко">
        <w:r>
          <w:rPr>
            <w:color w:val="0000FF"/>
          </w:rPr>
          <w:t>абзацах третьем</w:t>
        </w:r>
      </w:hyperlink>
      <w:r>
        <w:t xml:space="preserve"> - </w:t>
      </w:r>
      <w:hyperlink w:anchor="P514" w:tooltip="гражданину государства - члена Евразийского экономического союза;">
        <w:r>
          <w:rPr>
            <w:color w:val="0000FF"/>
          </w:rPr>
          <w:t>пятом подпункта "а"</w:t>
        </w:r>
      </w:hyperlink>
      <w:r>
        <w:t xml:space="preserve"> настоящего пункта, имеющим лицензию на осуществление деятельности по разработке и производству средств защиты конфиденциальной информации (только для программного обеспечения, основной функцией которого является защи</w:t>
      </w:r>
      <w:r>
        <w:t>та конфиденциальной информации);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ж) программное обеспечение не имеет принудительного обновления и управления из государств, не входящих в Евразийский экономический союз;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з) гарантийное обслуживание, техническая поддержка и модернизация программного обеспеч</w:t>
      </w:r>
      <w:r>
        <w:t>ения, в том числе модификация исходного текста программного обеспечения,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- члена Евразийского</w:t>
      </w:r>
      <w:r>
        <w:t xml:space="preserve"> экономического союза;</w:t>
      </w:r>
    </w:p>
    <w:p w:rsidR="0063396B" w:rsidRDefault="00894D75">
      <w:pPr>
        <w:pStyle w:val="ConsPlusNormal0"/>
        <w:jc w:val="both"/>
      </w:pPr>
      <w:r>
        <w:t xml:space="preserve">(пп. "з" в ред. </w:t>
      </w:r>
      <w:hyperlink r:id="rId21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и) технические средства хранения исхо</w:t>
      </w:r>
      <w:r>
        <w:t>дного текста и объектного кода программного обеспечения, а также технические средства компиляции исходного текста в объектный код программного обеспечения находятся на территории государств - членов Евразийского экономического союза;</w:t>
      </w:r>
    </w:p>
    <w:p w:rsidR="0063396B" w:rsidRDefault="00894D75">
      <w:pPr>
        <w:pStyle w:val="ConsPlusNormal0"/>
        <w:jc w:val="both"/>
      </w:pPr>
      <w:r>
        <w:t xml:space="preserve">(пп. "и" введен </w:t>
      </w:r>
      <w:hyperlink r:id="rId22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к) технические средства, необходимые для активации, выпуска, распространения, управления лицензионными ключами программного обеспечения находятся на территории государств - членов Евразийского экономического союза, контролируются организациями, находящимис</w:t>
      </w:r>
      <w:r>
        <w:t>я на территориях государств - членов Евразийского экономического союза, либо гражданами государств - членов Евразийского экономического союза;</w:t>
      </w:r>
    </w:p>
    <w:p w:rsidR="0063396B" w:rsidRDefault="00894D75">
      <w:pPr>
        <w:pStyle w:val="ConsPlusNormal0"/>
        <w:jc w:val="both"/>
      </w:pPr>
      <w:r>
        <w:t xml:space="preserve">(пп. "к" введен </w:t>
      </w:r>
      <w:hyperlink r:id="rId22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л) графический пользовательский интерфейс программного обеспечения реализован на русском языке.</w:t>
      </w:r>
    </w:p>
    <w:p w:rsidR="0063396B" w:rsidRDefault="00894D75">
      <w:pPr>
        <w:pStyle w:val="ConsPlusNormal0"/>
        <w:jc w:val="both"/>
      </w:pPr>
      <w:r>
        <w:t xml:space="preserve">(пп. "л" введен </w:t>
      </w:r>
      <w:hyperlink r:id="rId22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43. Ведение реестра евразийского программного обеспечения осуществляется оператором реестра евразийского программного обеспечения, кото</w:t>
      </w:r>
      <w:r>
        <w:t>рый привлекается уполномоченным органом в порядке, предусмотренном законодательством Российской Федерации. Организация, осуществляющая функции оператора реестра евразийского программного обеспечения, должна быть зарегистрирована на территории Российской Фе</w:t>
      </w:r>
      <w:r>
        <w:t>дерации.</w:t>
      </w:r>
    </w:p>
    <w:p w:rsidR="0063396B" w:rsidRDefault="00894D75">
      <w:pPr>
        <w:pStyle w:val="ConsPlusNormal0"/>
        <w:jc w:val="both"/>
      </w:pPr>
      <w:r>
        <w:t xml:space="preserve">(п. 43 в ред. </w:t>
      </w:r>
      <w:hyperlink r:id="rId22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44. Оператор реестра евразийского программного обеспе</w:t>
      </w:r>
      <w:r>
        <w:t>чения из числа своих работников определяет лиц, уполномоченных на включение в реестр евразийского программного обеспечения сведений, их изменение и (или) исключение из реестра евразийского программного обеспечения. Уполномоченные работники должны быть заре</w:t>
      </w:r>
      <w:r>
        <w:t>гистрированы в системе идентификации и аутентификации.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45.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развития, связи и массовых коммуникаций Российс</w:t>
      </w:r>
      <w:r>
        <w:t xml:space="preserve">кой Федерации привлекается экспертный совет, требования к которому устанавливаются </w:t>
      </w:r>
      <w:hyperlink w:anchor="P227" w:tooltip="8. В целях проведения экспертизы при включении сведений о программном обеспечении и программно-аппаратных комплексах в реестр российского программного обеспечения Министерством цифрового развития, связи и массовых коммуникаций Российской Федерации создается эк">
        <w:r>
          <w:rPr>
            <w:color w:val="0000FF"/>
          </w:rPr>
          <w:t>пунктом 8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24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</w:t>
      </w:r>
      <w:r>
        <w:t>Ф от 20.11.2018 N 1391)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45(1). Министерством цифрового развития, связи и массовых коммуникаций Российской Федерации может привлекаться экспертная организация в порядке, предусмотренном законодательством Российской Федерации, в целях: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проведения проверки за</w:t>
      </w:r>
      <w:r>
        <w:t xml:space="preserve">явления о включении сведений о программном обеспечении в реестр евразийского программного обеспечения (далее - заявление о включении сведений в реестр евразийского программного обеспечения) и прилагаемых к нему документов и материалов, предусмотренных </w:t>
      </w:r>
      <w:hyperlink w:anchor="P543" w:tooltip="46. Заявление о включении сведений в реестр евразийского программного обеспечения представляется в уполномоченный орган правообладателем (лицом, уполномоченным всеми правообладателями) программного обеспечения, а в случае представления заявления в отношении пр">
        <w:r>
          <w:rPr>
            <w:color w:val="0000FF"/>
          </w:rPr>
          <w:t>пунктами 46</w:t>
        </w:r>
      </w:hyperlink>
      <w:r>
        <w:t xml:space="preserve"> - </w:t>
      </w:r>
      <w:hyperlink w:anchor="P566" w:tooltip="49.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, подтверждающие соответствие программного обеспечения требованиям, установленным пунктом 42 настоящи">
        <w:r>
          <w:rPr>
            <w:color w:val="0000FF"/>
          </w:rPr>
          <w:t>49</w:t>
        </w:r>
      </w:hyperlink>
      <w:r>
        <w:t xml:space="preserve"> настоящих Правил, на соответствие требованиям, установленным настоящими Правилами;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проведения проверки заявления о внесении изменений в реестр евразийского программного </w:t>
      </w:r>
      <w:r>
        <w:t xml:space="preserve">обеспечения, предусмотренного </w:t>
      </w:r>
      <w:hyperlink w:anchor="P621" w:tooltip="68. Заявитель Евразийского экономического союза в случае изменения сведений о правообладателе (правообладателях) программного обеспечения, предусмотренных подпунктом &quot;е&quot; пункта 41 настоящих Правил, в течение 5 рабочих дней со дня вступления в силу соответствую">
        <w:r>
          <w:rPr>
            <w:color w:val="0000FF"/>
          </w:rPr>
          <w:t>пунктом 68</w:t>
        </w:r>
      </w:hyperlink>
      <w:r>
        <w:t xml:space="preserve"> настоящих Правил (далее - заявление о внесении изменений в реестр евразийского программного обеспечения);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проведения проверки сведений, содержащихся в реестре евразийского прог</w:t>
      </w:r>
      <w:r>
        <w:t xml:space="preserve">раммного обеспечения, на предмет соответствия требованиям, установленным настоящими Правилами, в соответствии с </w:t>
      </w:r>
      <w:hyperlink w:anchor="P632" w:tooltip="71. Уполномоченный орган не реже одного раза в календарный год осуществляет проверку сведений, содержащихся в реестре евразийского программного обеспечения, на предмет соответствия требованиям, установленным настоящими Правилами, а также дополнительным требова">
        <w:r>
          <w:rPr>
            <w:color w:val="0000FF"/>
          </w:rPr>
          <w:t>пунктом 71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проведения проверки сведений, поступивших в соответствии с </w:t>
      </w:r>
      <w:hyperlink w:anchor="P654" w:tooltip="б) поступление мотивированного обращения, содержащего указание на конкретные обстоятельства, свидетельствующие о несоответствии программного обеспечения требованиям, установленным пунктом 42 настоящих Правил, и документальное подтверждение таких обстоятельств;">
        <w:r>
          <w:rPr>
            <w:color w:val="0000FF"/>
          </w:rPr>
          <w:t>подпунктами "б"</w:t>
        </w:r>
      </w:hyperlink>
      <w:r>
        <w:t xml:space="preserve">, </w:t>
      </w:r>
      <w:hyperlink w:anchor="P656" w:tooltip="г) переход исключительного права на программное обеспечение к правообладателю, не отвечающему требованиям, установленным подпунктом &quot;а&quot; пункта 42 настоящих Правил;">
        <w:r>
          <w:rPr>
            <w:color w:val="0000FF"/>
          </w:rPr>
          <w:t>"г"</w:t>
        </w:r>
      </w:hyperlink>
      <w:r>
        <w:t xml:space="preserve"> и </w:t>
      </w:r>
      <w:hyperlink w:anchor="P657" w:tooltip="д) подготовлено экспертное заключение, утвержденное в порядке, определенном положением об экспертном совете, о выявленном несоответствии требованиям, установленным пунктом 42 настоящих Правил;">
        <w:r>
          <w:rPr>
            <w:color w:val="0000FF"/>
          </w:rPr>
          <w:t>"д" пункта 74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проведения прове</w:t>
      </w:r>
      <w:r>
        <w:t xml:space="preserve">рки изменения сведений, предусмотренных </w:t>
      </w:r>
      <w:hyperlink w:anchor="P495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подпунктами "к"</w:t>
        </w:r>
      </w:hyperlink>
      <w:r>
        <w:t xml:space="preserve"> и </w:t>
      </w:r>
      <w:hyperlink w:anchor="P501" w:tooltip="п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"п"</w:t>
        </w:r>
      </w:hyperlink>
      <w:r>
        <w:t xml:space="preserve"> - </w:t>
      </w:r>
      <w:hyperlink w:anchor="P505" w:tooltip="с) выраженная в процентах сумма выплат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по разработке, модификации и">
        <w:r>
          <w:rPr>
            <w:color w:val="0000FF"/>
          </w:rPr>
          <w:t>"с" пункта 41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(абзац введен </w:t>
      </w:r>
      <w:hyperlink r:id="rId22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jc w:val="both"/>
      </w:pPr>
      <w:r>
        <w:t xml:space="preserve">(п. 45(1) введен </w:t>
      </w:r>
      <w:hyperlink r:id="rId226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1" w:name="P543"/>
      <w:bookmarkEnd w:id="91"/>
      <w:r>
        <w:t>46. Заявление о включении сведений в реестр евразийского программного обеспечения представляется в уполномоченный орган правообладателе</w:t>
      </w:r>
      <w:r>
        <w:t>м (лицом, уполномоченным всеми правообладателями) программного обеспечения, а в случае представления заявления в отношении программного обеспечения, исключительное право на которое принадлежит государству - члену Евразийского экономического союза, соответс</w:t>
      </w:r>
      <w:r>
        <w:t>твенно уполномоченным органом государственной власти, осуществляющим управление (распоряжение) таким правом (далее - заявитель Евразийского экономического союза).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27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47. Заявление о включении сведений в реестр евразийского программного обеспечения должно содержать следующие сведения: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а) сведения, предусмотренные </w:t>
      </w:r>
      <w:hyperlink w:anchor="P485" w:tooltip="в) название программного обеспечения;">
        <w:r>
          <w:rPr>
            <w:color w:val="0000FF"/>
          </w:rPr>
          <w:t>подпунктами "в"</w:t>
        </w:r>
      </w:hyperlink>
      <w:r>
        <w:t xml:space="preserve"> - </w:t>
      </w:r>
      <w:hyperlink w:anchor="P493" w:tooltip="з) сведения об основаниях возникновения у правообладателя (правообладателей) исключительного права на программное обеспечение на территории всего мира и на весь срок действия исключительного права;">
        <w:r>
          <w:rPr>
            <w:color w:val="0000FF"/>
          </w:rPr>
          <w:t>"з"</w:t>
        </w:r>
      </w:hyperlink>
      <w:r>
        <w:t xml:space="preserve">, </w:t>
      </w:r>
      <w:hyperlink w:anchor="P495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 и </w:t>
      </w:r>
      <w:hyperlink w:anchor="P499" w:tooltip="н) адрес страницы сайта правообладателя в сети &quot;Интернет&quot;,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">
        <w:r>
          <w:rPr>
            <w:color w:val="0000FF"/>
          </w:rPr>
          <w:t>"н"</w:t>
        </w:r>
      </w:hyperlink>
      <w:r>
        <w:t xml:space="preserve"> - </w:t>
      </w:r>
      <w:hyperlink w:anchor="P501" w:tooltip="п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"п" пункта 41</w:t>
        </w:r>
      </w:hyperlink>
      <w:r>
        <w:t xml:space="preserve"> настоящих Правил;</w:t>
      </w:r>
    </w:p>
    <w:p w:rsidR="0063396B" w:rsidRDefault="00894D75">
      <w:pPr>
        <w:pStyle w:val="ConsPlusNormal0"/>
        <w:jc w:val="both"/>
      </w:pPr>
      <w:r>
        <w:t xml:space="preserve">(пп. "а" в ред. </w:t>
      </w:r>
      <w:hyperlink r:id="rId22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сведения о долях прямого и косвенного участия государств - членов Евразийского экономического союза, некоммерческих организаций без преобладающего иностранного</w:t>
      </w:r>
      <w:r>
        <w:t xml:space="preserve"> участия и граждан государств - членов Евразийского экономического союза в правообладателе (в случае, если исключительное право на программное обеспечение принадлежит коммерческой организации без преобладающего иностранного участия):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сведения о размерах вс</w:t>
      </w:r>
      <w:r>
        <w:t>ех указанных долей, размер которых превышает 5 процентов (в случае, если сумма таких долей в совокупности превышает 50 процентов);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сведения о размерах всех указанных долей, в совокупности превышающих 50 процентов, включая сведения о размерах всех долей, пр</w:t>
      </w:r>
      <w:r>
        <w:t>евышающих 5 процентов (в случае, если сумма долей, размер которых превышает 5 процентов, в совокупности не превышает 50 процентов);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сведения о владельцах указанных долей в объеме, соответствующем сведениям, предусмотренным </w:t>
      </w:r>
      <w:hyperlink w:anchor="P488" w:tooltip="е) сведения о правообладателе (правообладателях) программного обеспечения:">
        <w:r>
          <w:rPr>
            <w:color w:val="0000FF"/>
          </w:rPr>
          <w:t>подпунктом "е" пункта 41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в) адрес электронной почты и номер телефона, по которым осуществляется связь с заявителем Евразийского экономического союза;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г) декларация </w:t>
      </w:r>
      <w:r>
        <w:t xml:space="preserve">(заверение заявителя Евразийского экономического союза) о соответствии программного обеспечения требованиям,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д) декларация (заверение заявителя Евразийского экономического союза) о достоверности сведений, содержащихся в заявлении о включении сведений в реестр евразийского программного обеспечения.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48. К заявлению о включении сведений в реестр евразийского програм</w:t>
      </w:r>
      <w:r>
        <w:t>много обеспечения должны быть приложены следующие документы и материалы: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а)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обеспечения, установл</w:t>
      </w:r>
      <w:r>
        <w:t>енных путем применения технических средств защиты авторских прав, - в случаях, если соответствующий экземпляр программного обеспечения не был представлен оператору реестра евразийского программного обеспечения ранее;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б) документ, подтверждающий полномочия </w:t>
      </w:r>
      <w:r>
        <w:t>лица, подписавшего заявление о включении сведений в реестр евразийского программного обеспечения, на осуществление действий от имени правообладателя (правообладателей) программного обеспечения (не требуется, если заявление о включении сведений в реестр евр</w:t>
      </w:r>
      <w:r>
        <w:t>азийского программного обеспечения подписано правообладателем, являющимся гражданином государства - члена Евразийского экономического союза, или лицом, имеющим право без доверенности действовать от имени правообладателя, являющегося юридическим лицом);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в) </w:t>
      </w:r>
      <w:r>
        <w:t xml:space="preserve">копия устава правообладателя программного обеспечения (требуется, если исключительное право на программное обеспечение принадлежит организации, указанной в </w:t>
      </w:r>
      <w:hyperlink w:anchor="P512" w:tooltip="некоммерческой организации, высший орган управления которой формируется прямо и (или) косвенно одним или несколькими государствами - членами Евразийского экономического союза и (или) гражданами государств - членов Евразийского экономического союза и решения ко">
        <w:r>
          <w:rPr>
            <w:color w:val="0000FF"/>
          </w:rPr>
          <w:t>абзаце третьем</w:t>
        </w:r>
      </w:hyperlink>
      <w:r>
        <w:t xml:space="preserve"> или </w:t>
      </w:r>
      <w:hyperlink w:anchor="P513" w:tooltip="коммерческой организации, в которой суммарная доля прямого и (или) косвенного участия одного или нескольких государств - членов Евразийского экономического союза, некоммерческих организаций без преобладающего иностранного участия, граждан государств - членов Е">
        <w:r>
          <w:rPr>
            <w:color w:val="0000FF"/>
          </w:rPr>
          <w:t xml:space="preserve">абзаце </w:t>
        </w:r>
        <w:r>
          <w:rPr>
            <w:color w:val="0000FF"/>
          </w:rPr>
          <w:t>четвертом подпункта "а" пункта 42</w:t>
        </w:r>
      </w:hyperlink>
      <w:r>
        <w:t xml:space="preserve"> настоящих Правил);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г) документы, подтверждающие соответствие программного обеспечения требованию, установленному </w:t>
      </w:r>
      <w:hyperlink w:anchor="P510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42</w:t>
        </w:r>
      </w:hyperlink>
      <w:r>
        <w:t xml:space="preserve"> настоящих Правил (в случае, если исключительное право на программное обеспечение принадлежит некоммерческой органи</w:t>
      </w:r>
      <w:r>
        <w:t>зации без преобладающего иностранного участия или коммерческой организации без преобладающего иностранного участия, имеющих в составе участников иностранных лиц);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д) документация, содержащая описание функциональных характеристик программного обеспечения и </w:t>
      </w:r>
      <w:r>
        <w:t>информацию, необходимую для установки и эксплуатации программного обеспечения;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е) документация, содержащая описание процессов, обеспечивающих поддержание жизненного цикла программного обеспечения, в том числе устранение неисправностей, выявленных в ходе эк</w:t>
      </w:r>
      <w:r>
        <w:t>сплуатации программного обеспечения, совершенствование программного обеспечения, а также информацию о персонале, необходимом для обеспечения такой поддержки;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ж) документация, содержащая описание технических средств хранения исходного текста и объектного ко</w:t>
      </w:r>
      <w:r>
        <w:t>да программного обеспечения, а также технических средств компиляции исходного текста в объектный код программного обеспечения;</w:t>
      </w:r>
    </w:p>
    <w:p w:rsidR="0063396B" w:rsidRDefault="00894D75">
      <w:pPr>
        <w:pStyle w:val="ConsPlusNormal0"/>
        <w:jc w:val="both"/>
      </w:pPr>
      <w:r>
        <w:t xml:space="preserve">(пп. "ж" введен </w:t>
      </w:r>
      <w:hyperlink r:id="rId22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з) документация, содержащая описание технических средств, необходимых для активации, выпуска, распространения, управления лицензионными ключами программного обеспечения.</w:t>
      </w:r>
    </w:p>
    <w:p w:rsidR="0063396B" w:rsidRDefault="00894D75">
      <w:pPr>
        <w:pStyle w:val="ConsPlusNormal0"/>
        <w:jc w:val="both"/>
      </w:pPr>
      <w:r>
        <w:t xml:space="preserve">(пп. "з" введен </w:t>
      </w:r>
      <w:hyperlink r:id="rId23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2" w:name="P566"/>
      <w:bookmarkEnd w:id="92"/>
      <w:r>
        <w:t xml:space="preserve">49. Заявитель Евразийского экономического союза вправе приложить к заявлению </w:t>
      </w:r>
      <w:r>
        <w:t xml:space="preserve">о включении сведений в реестр евразийского программного обеспечения иные документы, подтверждающие соответствие программного обеспечения требованиям,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50. Если документы, подлежащие представлению в уполномоченный орган в соответствии с настоящими Правилами, составлены на иностранном языке, они </w:t>
      </w:r>
      <w:r>
        <w:t>должны представляться с надлежащим образом заверенными переводами на русский язык.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51.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форм, разме</w:t>
      </w:r>
      <w:r>
        <w:t xml:space="preserve">щенных на </w:t>
      </w:r>
      <w:hyperlink r:id="rId231" w:tooltip="Приказ Минкомсвязи России от 11.06.2019 N 278 &quot;Об определении официальных сайтов в информационно-телекоммуникационной сети &quot;Интернет&quot; оператора единого реестра российских программ для электронных вычислительных машин и баз данных и оператора единого реестра пр">
        <w:r>
          <w:rPr>
            <w:color w:val="0000FF"/>
          </w:rPr>
          <w:t>официальном сайте</w:t>
        </w:r>
      </w:hyperlink>
      <w:r>
        <w:t xml:space="preserve"> оператора реестра евразийского программного обеспечения в сети "Интернет", определенном уполномочен</w:t>
      </w:r>
      <w:r>
        <w:t>ным органом (далее - официальный сайт оператора реестра евразийского программного обеспечения). Представленному заявлению оператором реестра присваивается уникальный номер.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32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</w:t>
      </w:r>
      <w:r>
        <w:t>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аутентификации. За</w:t>
      </w:r>
      <w:r>
        <w:t>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неквалифицированной электронной подписи.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3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52. Заявление о включении сведений в реестр евразийского программного обеспечения и прилагаемые к нему документы </w:t>
      </w:r>
      <w:r>
        <w:t>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обеспечения, но не менее 3 лет со дня представления заявлен</w:t>
      </w:r>
      <w:r>
        <w:t>ия о включении сведений в реестр евразийского программного обеспечения и прилагаемых к нему документов и материалов, а также не менее одного года со дня исключения сведений об этом программном обеспечении из реестра евразийского программного обеспечения.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3" w:name="P573"/>
      <w:bookmarkEnd w:id="93"/>
      <w:r>
        <w:t>5</w:t>
      </w:r>
      <w:r>
        <w:t>3.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требованиям, установленным настоящими Правилами, в течение 5 рабочих дн</w:t>
      </w:r>
      <w:r>
        <w:t>ей со дня поступления заявления о включении сведений в реестр евразийского программного обеспечения. Уполномоченный орган вправе запросить у заявителя Евразийского экономического союза дополнительные сведения (пояснения) и (или) документы в целях подтвержд</w:t>
      </w:r>
      <w:r>
        <w:t>ения соответствия требованиям, установленным настоящими Правилами. Исчисление срока,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материалов,</w:t>
      </w:r>
      <w:r>
        <w:t xml:space="preserve">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(пояснений) и (или) документов.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3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4" w:name="P575"/>
      <w:bookmarkEnd w:id="94"/>
      <w:r>
        <w:t xml:space="preserve">54. Утратил силу. - </w:t>
      </w:r>
      <w:hyperlink r:id="rId235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</w:t>
        </w:r>
      </w:hyperlink>
      <w:r>
        <w:t xml:space="preserve"> Правительства РФ от 20.07.2021 N 1226.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5" w:name="P576"/>
      <w:bookmarkEnd w:id="95"/>
      <w:r>
        <w:t>55. Уполномоченный орган отказывает в регистрации заявления о включении сведен</w:t>
      </w:r>
      <w:r>
        <w:t>ий в реестр евразийского программного обеспечения в случае, если: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6" w:name="P577"/>
      <w:bookmarkEnd w:id="96"/>
      <w:r>
        <w:t>а) заявление о включении сведений в реестр евразийского программного обеспечения представлено с нарушением требований, установленных настоящими Правилами;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в течение 12 месяцев, предшество</w:t>
      </w:r>
      <w:r>
        <w:t>вавших дню поступления заявления о включении сведений в реестр евразийского программного обеспечения,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</w:t>
      </w:r>
      <w:r>
        <w:t xml:space="preserve">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основанию, предусмотренному </w:t>
      </w:r>
      <w:hyperlink w:anchor="P610" w:tooltip="а) представление заявителем Евразийского экономического союза в уполномоченный орган подложных документов, материалов и (или) недостоверных сведений;">
        <w:r>
          <w:rPr>
            <w:color w:val="0000FF"/>
          </w:rPr>
          <w:t>подпунктом "а" пункта 64</w:t>
        </w:r>
      </w:hyperlink>
      <w:r>
        <w:t xml:space="preserve"> настоящих Правил, или решение об исключении сведений об указанном в заявлении о включении сведений в реестр евразийского программно</w:t>
      </w:r>
      <w:r>
        <w:t xml:space="preserve">го обеспечения программном обеспечении из реестра евразийского программного обеспечения по основанию, предусмотренному </w:t>
      </w:r>
      <w:hyperlink w:anchor="P655" w:tooltip="в) выявление факта предоставления заявителем Евразийского экономического союза в уполномоченный орган и (или) оператору реестра евразийского программного обеспечения подложных документов, материалов и (или) недостоверных сведений при направлении заявления о вк">
        <w:r>
          <w:rPr>
            <w:color w:val="0000FF"/>
          </w:rPr>
          <w:t>подпунктом "в" пункта 74</w:t>
        </w:r>
      </w:hyperlink>
      <w:r>
        <w:t xml:space="preserve"> настоящих Правил.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56. Уполномоченный орган информирует заявителя Евразийско</w:t>
      </w:r>
      <w:r>
        <w:t>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почты, указанному в заявлении о включении сведений в реестр евразийского программного обеспечения, не поздне</w:t>
      </w:r>
      <w:r>
        <w:t xml:space="preserve">е истечения срока, предусмотренного </w:t>
      </w:r>
      <w:hyperlink w:anchor="P573" w:tooltip="53.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, установленным настоящими Правилами, в течение 5 рабочих дней ">
        <w:r>
          <w:rPr>
            <w:color w:val="0000FF"/>
          </w:rPr>
          <w:t>пунктом 53</w:t>
        </w:r>
      </w:hyperlink>
      <w:r>
        <w:t xml:space="preserve"> настоящих Правил, с указанием причин отказа в регистрации заявления о включении сведений в реестр евразийского программного обеспечения.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После устранения причин, указанных </w:t>
      </w:r>
      <w:r>
        <w:t xml:space="preserve">в </w:t>
      </w:r>
      <w:hyperlink w:anchor="P577" w:tooltip="а) заявление о включении сведений в реестр евразийского программного обеспечения представлено с нарушением требований, установленных настоящими Правилами;">
        <w:r>
          <w:rPr>
            <w:color w:val="0000FF"/>
          </w:rPr>
          <w:t>подпункте "а" пункта 55</w:t>
        </w:r>
      </w:hyperlink>
      <w:r>
        <w:t xml:space="preserve"> настоящих Правил, заявитель Евразийского эк</w:t>
      </w:r>
      <w:r>
        <w:t>ономического союза вправе повторно подать заявление о включении сведений в реестр евразийского программного обеспечения в порядке, установленном настоящими Правилами.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57. Уполномоченный орган регистрирует заявление о включении сведений в реестр евразийског</w:t>
      </w:r>
      <w:r>
        <w:t xml:space="preserve">о программного обеспечения, если отсутствуют предусмотренные </w:t>
      </w:r>
      <w:hyperlink w:anchor="P576" w:tooltip="55. Уполномоченный орган отказывает в регистрации заявления о включении сведений в реестр евразийского программного обеспечения в случае, если:">
        <w:r>
          <w:rPr>
            <w:color w:val="0000FF"/>
          </w:rPr>
          <w:t>пунктом 55</w:t>
        </w:r>
      </w:hyperlink>
      <w:r>
        <w:t xml:space="preserve"> настоящи</w:t>
      </w:r>
      <w:r>
        <w:t>х Правил основания для отказа в его регистрации. При регистрации заявления уникальному номеру заявления присваивается дата регистрации.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36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срок не позднее рабочего дня, следующего за днем регистрации заявления о включении сведений в реестр евразийского программного обеспечения, оператор реестра евразийского программного обе</w:t>
      </w:r>
      <w:r>
        <w:t xml:space="preserve">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</w:t>
      </w:r>
      <w:r>
        <w:t>в реестр евразийского программного обеспечения персональных данных (при наличии).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Документы и материалы, прилагаемые к заявлению о включении сведений в реестр евразийского программного обеспечения, размещению на официальном сайте оператора реестра евразийс</w:t>
      </w:r>
      <w:r>
        <w:t>кого программного обеспечения не подлежат.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материалов, прилагаемых к заявлению о включении</w:t>
      </w:r>
      <w:r>
        <w:t xml:space="preserve"> сведений в реестр евразийского программного обеспечения.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37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7" w:name="P587"/>
      <w:bookmarkEnd w:id="97"/>
      <w:r>
        <w:t>58. Экспер</w:t>
      </w:r>
      <w:r>
        <w:t>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3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По результатам рассмотрения заявления о включении сведений в реестр евразийского программного обе</w:t>
      </w:r>
      <w:r>
        <w:t xml:space="preserve">спечения экспертный совет в порядке, определенном положением об экспертном совете, утверждает экспертное заключение, которое должно содержать выводы о соответствии или несоответствии программного обеспечения требованиям,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Правил. Экспертное заключение, содержащее вывод о соответствии программного обесп</w:t>
      </w:r>
      <w:r>
        <w:t xml:space="preserve">ечения требованиям,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Правил, должно также содер</w:t>
      </w:r>
      <w:r>
        <w:t>жать вывод о его соответствии классу (классам) программного обеспечения, указанному в заявлении о включении сведений в реестр евразийского программного обеспечения. В экспертном заключении не могут содержаться сведения, относящиеся к информации, доступ к к</w:t>
      </w:r>
      <w:r>
        <w:t>оторой ограничен в соответствии с федеральными законами.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срок не позднее рабочего дня, следу</w:t>
      </w:r>
      <w:r>
        <w:t>ющего за днем получения экспертного заключения,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обеспечения.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8" w:name="P592"/>
      <w:bookmarkEnd w:id="98"/>
      <w:r>
        <w:t xml:space="preserve">59. При наличии у члена </w:t>
      </w:r>
      <w:r>
        <w:t>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направляется запрос о предста</w:t>
      </w:r>
      <w:r>
        <w:t xml:space="preserve">влении в течение 20 рабочих дней соответствующих пояснений, документов и (или) материалов. Направление запроса заявителю осуществляет уполномоченный орган посредством заполнения соответствующих электронных форм, размещенных на официальном сайте. Указанный </w:t>
      </w:r>
      <w:r>
        <w:t>запрос должен быть подписан усиленной квалифицированной электронной подписью.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3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99" w:name="P594"/>
      <w:bookmarkEnd w:id="99"/>
      <w:r>
        <w:t xml:space="preserve">Абзац утратил силу с 1 января 2023 года. - </w:t>
      </w:r>
      <w:hyperlink r:id="rId24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</w:t>
        </w:r>
      </w:hyperlink>
      <w:r>
        <w:t xml:space="preserve"> Правительства РФ от 28.12.2022 N 2461.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Исчисление срока, предусмотренного </w:t>
      </w:r>
      <w:hyperlink w:anchor="P587" w:tooltip="58.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.">
        <w:r>
          <w:rPr>
            <w:color w:val="0000FF"/>
          </w:rPr>
          <w:t>абзацем первым пункта 58</w:t>
        </w:r>
      </w:hyperlink>
      <w:r>
        <w:t xml:space="preserve"> настоящих Правил,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(или) докум</w:t>
      </w:r>
      <w:r>
        <w:t xml:space="preserve">ентов либо до дня истечения сроков, предусмотренных </w:t>
      </w:r>
      <w:hyperlink w:anchor="P594" w:tooltip="Абзац утратил силу с 1 января 2023 года. - Постановление Правительства РФ от 28.12.2022 N 2461.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Направление запроса, предусмотренного </w:t>
      </w:r>
      <w:hyperlink w:anchor="P592" w:tooltip="59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</w:t>
        </w:r>
      </w:hyperlink>
      <w:r>
        <w:t xml:space="preserve"> настоящего пункта, не требуется, если экспертный совет установил факт наличия в заявлении о включении сведений в реестр евразийского программного обеспечения и (или) в прилагаемых к нему документах и (или) ма</w:t>
      </w:r>
      <w:r>
        <w:t>териалах недостоверных сведений на основании документов, полученных в установленном порядке от государственных органов.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60. Заявитель Евразийского экономического союза, представляющий в уполномоченный орган пояснения (или) документы по запросу, предусмотре</w:t>
      </w:r>
      <w:r>
        <w:t xml:space="preserve">нному </w:t>
      </w:r>
      <w:hyperlink w:anchor="P592" w:tooltip="59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 пункта 59</w:t>
        </w:r>
      </w:hyperlink>
      <w:r>
        <w:t xml:space="preserve"> настоящих Правил, вправе одновременно с пояснениями дополнительно представить в уполномоченный орган документы, которые не были запрошены, но свидетельствуют об отсутствии в заявлении о вк</w:t>
      </w:r>
      <w:r>
        <w:t>лючении сведений в реестр евразийского программного обеспечения и прилагаемых к нему документах и материалах недостоверных сведений.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4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Ответ на запрос пояснений, документов и (или) материалов представляется заявителем также посредством заполнения соответствующих электронных форм, размещенных на официальном сайте, с приложени</w:t>
      </w:r>
      <w:r>
        <w:t>ем запрошенных документов и материалов.</w:t>
      </w:r>
    </w:p>
    <w:p w:rsidR="0063396B" w:rsidRDefault="00894D75">
      <w:pPr>
        <w:pStyle w:val="ConsPlusNormal0"/>
        <w:jc w:val="both"/>
      </w:pPr>
      <w:r>
        <w:t xml:space="preserve">(абзац введен </w:t>
      </w:r>
      <w:hyperlink r:id="rId24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Ответ на запрос поясн</w:t>
      </w:r>
      <w:r>
        <w:t>ений, документов и (или) материалов должен быть подписан заявителем усиленной неквалифицированной электронной подписью.</w:t>
      </w:r>
    </w:p>
    <w:p w:rsidR="0063396B" w:rsidRDefault="00894D75">
      <w:pPr>
        <w:pStyle w:val="ConsPlusNormal0"/>
        <w:jc w:val="both"/>
      </w:pPr>
      <w:r>
        <w:t xml:space="preserve">(абзац введен </w:t>
      </w:r>
      <w:hyperlink r:id="rId24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0" w:name="P603"/>
      <w:bookmarkEnd w:id="100"/>
      <w:r>
        <w:t xml:space="preserve">61. В случае если в ходе рассмотрения заявления о включении сведений в реестр евразийского программного обеспечения экспертным советом будет установлено, что заявителем Евразийского экономического </w:t>
      </w:r>
      <w:r>
        <w:t xml:space="preserve">союза представлены подложные документы и (или) недостоверные сведения и (или) заявитель Евразийского экономического союза не представил пояснения и (или) документы по запросу, предусмотренному </w:t>
      </w:r>
      <w:hyperlink w:anchor="P592" w:tooltip="59. При наличии у члена экспертного совета или экспертной организации информации о том, что в заявлении о включении сведений и (или) в прилагаемых к нему документах и (или) материалах содержатся недостоверные и (или) недостаточные сведения, заявителю направляе">
        <w:r>
          <w:rPr>
            <w:color w:val="0000FF"/>
          </w:rPr>
          <w:t>абзацем первым пункта 59</w:t>
        </w:r>
      </w:hyperlink>
      <w:r>
        <w:t xml:space="preserve"> н</w:t>
      </w:r>
      <w:r>
        <w:t>астоящих Правил, в течение 20 рабочих дней со дня направления указанного запроса, экспертный совет в письменной форме информирует об этом уполномоченный орган, при этом экспертное заключение не подготавливается.</w:t>
      </w:r>
    </w:p>
    <w:p w:rsidR="0063396B" w:rsidRDefault="00894D75">
      <w:pPr>
        <w:pStyle w:val="ConsPlusNormal0"/>
        <w:jc w:val="both"/>
      </w:pPr>
      <w:r>
        <w:t>(в ред. Постановлений Правительства РФ от 20</w:t>
      </w:r>
      <w:r>
        <w:t xml:space="preserve">.07.2021 </w:t>
      </w:r>
      <w:hyperlink r:id="rId24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24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62.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заключения, содержащего вывод о соответствии програм</w:t>
      </w:r>
      <w:r>
        <w:t xml:space="preserve">много обеспечения требованиям,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Правил. Запись </w:t>
      </w:r>
      <w:r>
        <w:t>в реестре является подтверждением соответствия программного обеспечения требованиям, установленным настоящими Правилами.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20.11.2018 </w:t>
      </w:r>
      <w:hyperlink r:id="rId246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20.07.2021 </w:t>
      </w:r>
      <w:hyperlink r:id="rId247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63. Уполномоченный орган принимает решение об отказе во включении сведений о программном обеспечении в ре</w:t>
      </w:r>
      <w:r>
        <w:t xml:space="preserve">естр евразийского программного обеспечения не позднее 10 рабочих дней со дня утверждения экспертным советом экспертного заключения, содержащего вывод о несоответствии программного обеспечения требованиям,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Правил, либо со дня поступления информации, предусмотренной </w:t>
      </w:r>
      <w:hyperlink w:anchor="P603" w:tooltip="61. В случае если в ходе рассмотрения заявления о включении сведений в реестр евразийского программного обеспечения экспертным советом будет установлено, что заявителем Евразийского экономического союза представлены подложные документы и (или) недостоверные св">
        <w:r>
          <w:rPr>
            <w:color w:val="0000FF"/>
          </w:rPr>
          <w:t>пунктом 61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20.11.2018 </w:t>
      </w:r>
      <w:hyperlink r:id="rId248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20.07.2021 </w:t>
      </w:r>
      <w:hyperlink r:id="rId249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64.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1" w:name="P610"/>
      <w:bookmarkEnd w:id="101"/>
      <w:r>
        <w:t xml:space="preserve">а) представление заявителем </w:t>
      </w:r>
      <w:r>
        <w:t>Евразийского экономического союза в уполномоченный орган подложных документов, материалов и (или) недостоверных сведений;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б) непредставление заявителем Евразийского экономического союза пояснений и (или) документов по запросу, предусмотренному </w:t>
      </w:r>
      <w:hyperlink w:anchor="P594" w:tooltip="Абзац утратил силу с 1 января 2023 года. - Постановление Правительства РФ от 28.12.2022 N 2461.">
        <w:r>
          <w:rPr>
            <w:color w:val="0000FF"/>
          </w:rPr>
          <w:t>абзацем вторым пункта 59</w:t>
        </w:r>
      </w:hyperlink>
      <w:r>
        <w:t xml:space="preserve"> настоящих Правил, в течение 20 рабочих дней со дня направления указанного запроса при условии, что без получения та</w:t>
      </w:r>
      <w:r>
        <w:t>ких пояснений и (или) документов отсутствует возможность подтвердить достоверность представленных заявителем Евразийского экономического союза сведений и (или) подлинность представленных заявителем Евразийского экономического союза документов в установленн</w:t>
      </w:r>
      <w:r>
        <w:t>ом федеральными законами порядке;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50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в) несоответствие программного обе</w:t>
      </w:r>
      <w:r>
        <w:t xml:space="preserve">спечения требованиям,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65. Оператор рее</w:t>
      </w:r>
      <w:r>
        <w:t>стра евразийского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</w:t>
      </w:r>
      <w:r>
        <w:t>ведений о программном обеспечении в реестр евразийского программного обеспечения, информирует о соответствующем решении заявителя Евразийского экономического союза по адресу электронной почты, указанному в заявлении о включении сведений в реестр евразийско</w:t>
      </w:r>
      <w:r>
        <w:t>го программного обеспечения.</w:t>
      </w:r>
    </w:p>
    <w:p w:rsidR="0063396B" w:rsidRDefault="00894D75">
      <w:pPr>
        <w:pStyle w:val="ConsPlusNormal0"/>
        <w:jc w:val="both"/>
      </w:pPr>
      <w:r>
        <w:t xml:space="preserve">(п. 65 в ред. </w:t>
      </w:r>
      <w:hyperlink r:id="rId251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66. Оператор реестра евразийского</w:t>
      </w:r>
      <w:r>
        <w:t xml:space="preserve"> программного обеспечения в срок не позднее рабочего дня,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обеспечения, включает в реестр евразийского программного </w:t>
      </w:r>
      <w:r>
        <w:t xml:space="preserve">обеспечения сведения о программном обеспечении, предусмотренные </w:t>
      </w:r>
      <w:hyperlink w:anchor="P482" w:tooltip="41. Реестровая запись содержит следующие сведения:">
        <w:r>
          <w:rPr>
            <w:color w:val="0000FF"/>
          </w:rPr>
          <w:t>пунктом 41</w:t>
        </w:r>
      </w:hyperlink>
      <w:r>
        <w:t xml:space="preserve"> настоящих Правил.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2" w:name="P617"/>
      <w:bookmarkEnd w:id="102"/>
      <w:r>
        <w:t>67. Заявитель Евразийского экономического союза, сведения о программном обеспече</w:t>
      </w:r>
      <w:r>
        <w:t xml:space="preserve">нии которого включены в реестр евразийского программного обеспечения, обязан уведомлять оператора реестра евразийского программного обеспечения об изменении сведений, предусмотренных </w:t>
      </w:r>
      <w:hyperlink w:anchor="P485" w:tooltip="в) название программного обеспечения;">
        <w:r>
          <w:rPr>
            <w:color w:val="0000FF"/>
          </w:rPr>
          <w:t>под</w:t>
        </w:r>
        <w:r>
          <w:rPr>
            <w:color w:val="0000FF"/>
          </w:rPr>
          <w:t>пунктами "в"</w:t>
        </w:r>
      </w:hyperlink>
      <w:r>
        <w:t xml:space="preserve"> - </w:t>
      </w:r>
      <w:hyperlink w:anchor="P487" w:tooltip="д) код (коды) продукции в соответствии с Общероссийским классификатором продукции по видам экономической деятельности;">
        <w:r>
          <w:rPr>
            <w:color w:val="0000FF"/>
          </w:rPr>
          <w:t>"д"</w:t>
        </w:r>
      </w:hyperlink>
      <w:r>
        <w:t xml:space="preserve">, </w:t>
      </w:r>
      <w:hyperlink w:anchor="P492" w:tooltip="ж) адрес страницы сайта правообладателя в сети &quot;Интернет&quot;, на которой размещена документация, содержащая описание функциональных характеристик программного обеспечения и информацию, необходимую для установки и эксплуатации программного обеспечения;">
        <w:r>
          <w:rPr>
            <w:color w:val="0000FF"/>
          </w:rPr>
          <w:t>"ж"</w:t>
        </w:r>
      </w:hyperlink>
      <w:r>
        <w:t xml:space="preserve"> - </w:t>
      </w:r>
      <w:hyperlink w:anchor="P495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, </w:t>
      </w:r>
      <w:hyperlink w:anchor="P499" w:tooltip="н) адрес страницы сайта правообладателя в сети &quot;Интернет&quot;,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">
        <w:r>
          <w:rPr>
            <w:color w:val="0000FF"/>
          </w:rPr>
          <w:t>"н"</w:t>
        </w:r>
      </w:hyperlink>
      <w:r>
        <w:t xml:space="preserve"> - </w:t>
      </w:r>
      <w:hyperlink w:anchor="P503" w:tooltip="р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"р"</w:t>
        </w:r>
      </w:hyperlink>
      <w:r>
        <w:t xml:space="preserve"> и </w:t>
      </w:r>
      <w:hyperlink w:anchor="P507" w:tooltip="т) информация о совместимости с операционной системой, сведения о которой включены в реестр российского программного обеспечения или реестр евразийского программного обеспечения (при наличии).">
        <w:r>
          <w:rPr>
            <w:color w:val="0000FF"/>
          </w:rPr>
          <w:t>"т" пункта 41</w:t>
        </w:r>
      </w:hyperlink>
      <w:r>
        <w:t xml:space="preserve"> настоящих Правил, в течение 5 рабочих дней со дня вс</w:t>
      </w:r>
      <w:r>
        <w:t>тупления в силу соответствующих изменений с приложением документов, подтверждающих такие изменения (далее - уведомление об изменении сведений в реестре евразийского программного обеспечения).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Заявитель, сведения о программном обеспечении которого включены </w:t>
      </w:r>
      <w:r>
        <w:t xml:space="preserve">в реестр евразийского программного обеспечения, обязан уведомлять оператора реестра российского программного обеспечения об изменении сведений, предусмотренных </w:t>
      </w:r>
      <w:hyperlink w:anchor="P505" w:tooltip="с) выраженная в процентах сумма выплат по лицензионным и иным договорам, предусматривающим предоставление права на использование результата интеллектуальной деятельности и средства индивидуализации, выполнение работ, оказание услуг по разработке, модификации и">
        <w:r>
          <w:rPr>
            <w:color w:val="0000FF"/>
          </w:rPr>
          <w:t>подпунктом "с" пункта 41</w:t>
        </w:r>
      </w:hyperlink>
      <w:r>
        <w:t xml:space="preserve"> настоящих Правил, ежегодно, не поз</w:t>
      </w:r>
      <w:r>
        <w:t>днее 1 апреля.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</w:t>
      </w:r>
      <w:r>
        <w:t>онных документов посредством заполнения соответствующих электронных форм, размещенных на официальном сайте оператора реестра евразийского программного обеспечения. Уведомление об изменении сведений в реестре евразийского программного обеспечения должно быт</w:t>
      </w:r>
      <w:r>
        <w:t>ь подписано заявителем Евразийского экономического союза усиленной неквалифицированной электронной подписью.</w:t>
      </w:r>
    </w:p>
    <w:p w:rsidR="0063396B" w:rsidRDefault="00894D75">
      <w:pPr>
        <w:pStyle w:val="ConsPlusNormal0"/>
        <w:jc w:val="both"/>
      </w:pPr>
      <w:r>
        <w:t xml:space="preserve">(п. 67 в ред. </w:t>
      </w:r>
      <w:hyperlink r:id="rId25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3" w:name="P621"/>
      <w:bookmarkEnd w:id="103"/>
      <w:r>
        <w:t xml:space="preserve">68. Заявитель Евразийского экономического союза в случае изменения сведений о правообладателе (правообладателях) программного обеспечения, предусмотренных </w:t>
      </w:r>
      <w:hyperlink w:anchor="P488" w:tooltip="е) сведения о правообладателе (правообладателях) программного обеспечения:">
        <w:r>
          <w:rPr>
            <w:color w:val="0000FF"/>
          </w:rPr>
          <w:t>подпунктом "е" пункта 41</w:t>
        </w:r>
      </w:hyperlink>
      <w:r>
        <w:t xml:space="preserve"> настоящих Правил,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</w:t>
      </w:r>
      <w:r>
        <w:t>разийского программного обеспечения с приложением документов, подтверждающих такие изменения.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5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Заявление о внесении изменений в реестр евразийского программного обеспечения </w:t>
      </w:r>
      <w:r>
        <w:t>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форм, размещенных на официальном сайте оп</w:t>
      </w:r>
      <w:r>
        <w:t>ератора реестра евразийского программного обеспечения. Указанное заявление должно быть подписано заявителем Евразийского экономического союза с использованием усиленной неквалифицированной электронной подписи.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54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69. Уполномоченный орган осуществляет проверку заявления о внесении изменений в реестр евразийского программного о</w:t>
      </w:r>
      <w:r>
        <w:t xml:space="preserve">беспечения и прилагаемых к нему документов на соответствие требованиям, установленным </w:t>
      </w:r>
      <w:hyperlink w:anchor="P510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42</w:t>
        </w:r>
      </w:hyperlink>
      <w:r>
        <w:t xml:space="preserve"> настоящих Правил, в течение 5 рабочих дней со дня получения заявления о внесении изменений в реестр евразийского программного обеспечения.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55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Уполномоченный орган вправе запросить у заявителя Евразийского экономического союза дополнительные сведе</w:t>
      </w:r>
      <w:r>
        <w:t>ния (пояснения) и (или) документы. Исчисление срока, предусмотренного настоящим пунктом,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</w:t>
      </w:r>
      <w:r>
        <w:t>моченным органом запроса до дня получения уполномоченным органом от заявителя Евразийского экономического союза запрошенных сведений (пояснений) и (или) документов.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4" w:name="P628"/>
      <w:bookmarkEnd w:id="104"/>
      <w:r>
        <w:t>70. Уполномоченный орган по результатам проверки заявления о внесении изменений в реестр ев</w:t>
      </w:r>
      <w:r>
        <w:t>разийского программного обеспечения и прилагаемых к нему документов в течение 15 рабочих дней принимает решение о внесении изменений в сведения, содержащиеся в реестре евразийского программного обеспечения, в случае соответствия их требованиям, установленн</w:t>
      </w:r>
      <w:r>
        <w:t xml:space="preserve">ым </w:t>
      </w:r>
      <w:hyperlink w:anchor="P510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42</w:t>
        </w:r>
      </w:hyperlink>
      <w:r>
        <w:t xml:space="preserve"> на</w:t>
      </w:r>
      <w:r>
        <w:t>стоящих Правил.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20.11.2018 </w:t>
      </w:r>
      <w:hyperlink r:id="rId256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20.07.2021 </w:t>
      </w:r>
      <w:hyperlink r:id="rId257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258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сведения, содержащиеся в реестре евразийского про</w:t>
      </w:r>
      <w:r>
        <w:t xml:space="preserve">граммного обеспечения, и об исключении сведений о программном обеспечении из реестра евразийского программного обеспечения в случае несоответствия требованиям, установленным </w:t>
      </w:r>
      <w:hyperlink w:anchor="P510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42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20.11.2018 </w:t>
      </w:r>
      <w:hyperlink r:id="rId259" w:tooltip="Постановление Правительства РФ от 20.11.2018 N 1391 (ред. от 12.03.2021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N 1391</w:t>
        </w:r>
      </w:hyperlink>
      <w:r>
        <w:t xml:space="preserve">, от 28.12.2022 </w:t>
      </w:r>
      <w:hyperlink r:id="rId260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5" w:name="P632"/>
      <w:bookmarkEnd w:id="105"/>
      <w:r>
        <w:t>71. Уполномоченный орган не реже одного раза</w:t>
      </w:r>
      <w:r>
        <w:t xml:space="preserve"> в календарный год осуществляет проверку сведений, содержащихся в реестре евразийского программного обеспечения, на предмет соответствия требованиям, установленным настоящими Правилами, а также дополнительным </w:t>
      </w:r>
      <w:hyperlink r:id="rId261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требованиям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</w:t>
      </w:r>
      <w:r>
        <w:t>нием Правительства Российской Федерации от 23 марта 2017 г. N 325 "Об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</w:t>
      </w:r>
      <w:r>
        <w:t>нии изменений в Правила формирования и ведения единого реестра российских программ для электронных вычислительных машин и баз данных".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Методика проведения проверки устанавливается уполномоченным органом.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Абзац утратил силу с 1 января 2023 года. - </w:t>
      </w:r>
      <w:hyperlink r:id="rId262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</w:t>
        </w:r>
      </w:hyperlink>
      <w:r>
        <w:t xml:space="preserve"> Правительства РФ от 28.12.2022 N 2461.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63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</w:t>
        </w:r>
      </w:hyperlink>
      <w:r>
        <w:t xml:space="preserve"> Правительства РФ от 20.07.2021 N 1226.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6" w:name="P636"/>
      <w:bookmarkEnd w:id="106"/>
      <w:r>
        <w:t>71(1). Заявитель, сведения о программном обеспечении которого включены в реестр евразийского программного обеспечения, несет ответственност</w:t>
      </w:r>
      <w:r>
        <w:t>ь за обеспечение актуальности документов и сведений, размещенных в реестре евразийского программного обеспечения.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случае выявления недостоверной информации, содержащейся в реестре евразийского программного обеспечения, уполномоченный орган уведомляет зая</w:t>
      </w:r>
      <w:r>
        <w:t>вителя о необходимости в течение 5 рабочих дней внесения изменений в сведения о программном обеспечении. Указанное уведомление должно содержать указание на сведения о программном обеспечении, в которые должны быть внесены изменения заявителем.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Срок устране</w:t>
      </w:r>
      <w:r>
        <w:t>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срок, направленного заявителем в электронной форме с использованием официального сайта, но не более</w:t>
      </w:r>
      <w:r>
        <w:t xml:space="preserve"> чем на 30 рабочих дней.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 случае если заявитель не внесет требуемых уполномоченным органом изменений в сведения о программном обеспечении либо не представит мотивированное обоснование невозможности внесения таких изменений, оператор реестра ограничивает д</w:t>
      </w:r>
      <w:r>
        <w:t>оступ к реестровой записи до устранения выявленной недостоверной информации.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Оператор прекращает ограничение доступа к реестровой записи не позднее одного рабочего дня, следующего за днем устранения заявителем выявленных нарушений.</w:t>
      </w:r>
    </w:p>
    <w:p w:rsidR="0063396B" w:rsidRDefault="00894D75">
      <w:pPr>
        <w:pStyle w:val="ConsPlusNormal0"/>
        <w:jc w:val="both"/>
      </w:pPr>
      <w:r>
        <w:t xml:space="preserve">(п. 71(1) введен </w:t>
      </w:r>
      <w:hyperlink r:id="rId26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72. Оператор реестра евразийского программного обеспечения вносит изменения в свед</w:t>
      </w:r>
      <w:r>
        <w:t xml:space="preserve">ения о программном обеспечении, включенном в реестр евразийского программного обеспечения (за исключением сведений, предусмотренных </w:t>
      </w:r>
      <w:hyperlink w:anchor="P488" w:tooltip="е) сведения о правообладателе (правообладателях) программного обеспечения:">
        <w:r>
          <w:rPr>
            <w:color w:val="0000FF"/>
          </w:rPr>
          <w:t>подпунктами "е"</w:t>
        </w:r>
      </w:hyperlink>
      <w:r>
        <w:t xml:space="preserve">, </w:t>
      </w:r>
      <w:hyperlink w:anchor="P495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"к"</w:t>
        </w:r>
      </w:hyperlink>
      <w:r>
        <w:t xml:space="preserve">, </w:t>
      </w:r>
      <w:hyperlink w:anchor="P501" w:tooltip="п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"п"</w:t>
        </w:r>
      </w:hyperlink>
      <w:r>
        <w:t xml:space="preserve"> и </w:t>
      </w:r>
      <w:hyperlink w:anchor="P503" w:tooltip="р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"р" пункта 41</w:t>
        </w:r>
      </w:hyperlink>
      <w:r>
        <w:t xml:space="preserve"> настоящих Правил), в течение 5 рабочих дне</w:t>
      </w:r>
      <w:r>
        <w:t>й со дня получения уведомления об изменении сведений в реестре евразийского программного обеспечения.</w:t>
      </w:r>
    </w:p>
    <w:p w:rsidR="0063396B" w:rsidRDefault="00894D75">
      <w:pPr>
        <w:pStyle w:val="ConsPlusNormal0"/>
        <w:jc w:val="both"/>
      </w:pPr>
      <w:r>
        <w:t xml:space="preserve">(в ред. Постановлений Правительства РФ от 20.07.2021 </w:t>
      </w:r>
      <w:hyperlink r:id="rId265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N 1226</w:t>
        </w:r>
      </w:hyperlink>
      <w:r>
        <w:t xml:space="preserve">, от 28.12.2022 </w:t>
      </w:r>
      <w:hyperlink r:id="rId266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N 2461</w:t>
        </w:r>
      </w:hyperlink>
      <w:r>
        <w:t>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488" w:tooltip="е) сведения о правообладателе (правообладателях) программного обеспечения:">
        <w:r>
          <w:rPr>
            <w:color w:val="0000FF"/>
          </w:rPr>
          <w:t>подпунктом "е" пункта 41</w:t>
        </w:r>
      </w:hyperlink>
      <w:r>
        <w:t xml:space="preserve"> настоящих Правил, вносятся не позднее одного рабочего дня, следующего за днем принятия</w:t>
      </w:r>
      <w:r>
        <w:t xml:space="preserve"> уполномоченным органом решения в соответствии с </w:t>
      </w:r>
      <w:hyperlink w:anchor="P628" w:tooltip="70.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в течение 15 рабочих дней принимает решение о внесении изменений в сведения, содержащиеся в реестре е">
        <w:r>
          <w:rPr>
            <w:color w:val="0000FF"/>
          </w:rPr>
          <w:t>пунктом 70</w:t>
        </w:r>
      </w:hyperlink>
      <w:r>
        <w:t xml:space="preserve"> настоящих Правил.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495" w:tooltip="к) класс (классы) программного обеспечения, которому соответствует программное обеспечение;">
        <w:r>
          <w:rPr>
            <w:color w:val="0000FF"/>
          </w:rPr>
          <w:t>подпунктом "к" пункта 41</w:t>
        </w:r>
      </w:hyperlink>
      <w:r>
        <w:t xml:space="preserve"> настоящих Правил,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другому классу (др</w:t>
      </w:r>
      <w:r>
        <w:t>угим классам) программного обеспечения.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67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Постановления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Изменения в сведения, предус</w:t>
      </w:r>
      <w:r>
        <w:t xml:space="preserve">мотренные </w:t>
      </w:r>
      <w:hyperlink w:anchor="P501" w:tooltip="п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подпунктом "п" пункта 41</w:t>
        </w:r>
      </w:hyperlink>
      <w:r>
        <w:t xml:space="preserve"> настоящих Правил, вносятся в течение 5 рабочих дней со дня принятия эксп</w:t>
      </w:r>
      <w:r>
        <w:t>ертным советом решения о принадлежности программного модуля к программному обеспечению.</w:t>
      </w:r>
    </w:p>
    <w:p w:rsidR="0063396B" w:rsidRDefault="00894D75">
      <w:pPr>
        <w:pStyle w:val="ConsPlusNormal0"/>
        <w:jc w:val="both"/>
      </w:pPr>
      <w:r>
        <w:t xml:space="preserve">(абзац введен </w:t>
      </w:r>
      <w:hyperlink r:id="rId268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Правительств</w:t>
      </w:r>
      <w:r>
        <w:t>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Изменения в сведения, предусмотренные </w:t>
      </w:r>
      <w:hyperlink w:anchor="P503" w:tooltip="р) перечень иностранного программного обеспечения, имеющего сходство функциональных характеристик с программным обеспечением (при наличии);">
        <w:r>
          <w:rPr>
            <w:color w:val="0000FF"/>
          </w:rPr>
          <w:t>подпунктом "р" пункта 41</w:t>
        </w:r>
      </w:hyperlink>
      <w:r>
        <w:t xml:space="preserve"> настоящих Правил, вносятся в течение 5 рабочих дней со дня пр</w:t>
      </w:r>
      <w:r>
        <w:t>инятия экспертным советом решения о включения в состав реестровой записи программного обеспечения сведений об иностранном программном обеспечении, имеющем сходство функциональных характеристик с программным обеспечением.</w:t>
      </w:r>
    </w:p>
    <w:p w:rsidR="0063396B" w:rsidRDefault="00894D75">
      <w:pPr>
        <w:pStyle w:val="ConsPlusNormal0"/>
        <w:jc w:val="both"/>
      </w:pPr>
      <w:r>
        <w:t xml:space="preserve">(абзац введен </w:t>
      </w:r>
      <w:hyperlink r:id="rId269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73. При внесении изменений в сведения, содержащиеся в реестре евразийского программного обеспече</w:t>
      </w:r>
      <w:r>
        <w:t>ния,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изменений.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7" w:name="P652"/>
      <w:bookmarkEnd w:id="107"/>
      <w:r>
        <w:t xml:space="preserve">74. Уполномоченный орган принимает решение </w:t>
      </w:r>
      <w:r>
        <w:t>об исключении сведений о программном обеспечении из реестра евразийского программного обеспечения в следующих случаях: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8" w:name="P653"/>
      <w:bookmarkEnd w:id="108"/>
      <w:r>
        <w:t>а) поступление заявления правообладателя (всех правообладателей) программного обеспечения об исключении программного обеспечения из реест</w:t>
      </w:r>
      <w:r>
        <w:t>ра евразийского программного обеспечения;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09" w:name="P654"/>
      <w:bookmarkEnd w:id="109"/>
      <w:r>
        <w:t xml:space="preserve">б) поступление мотивированного обращения, содержащего указание на конкретные обстоятельства, свидетельствующие о несоответствии программного обеспечения требованиям,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Правил, и документальное подтверждение таких обстоятельств;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10" w:name="P655"/>
      <w:bookmarkEnd w:id="110"/>
      <w:r>
        <w:t xml:space="preserve">в) выявление факта предоставления </w:t>
      </w:r>
      <w:r>
        <w:t>заявителем Евразийского экономического союза в уполномоченный орган и (или) оператору реестра евразийского программного обеспечения подложных документов, материалов и (или) недостоверных сведений при направлении заявления о включении сведений в реестр евра</w:t>
      </w:r>
      <w:r>
        <w:t xml:space="preserve">зийского программного обеспечения или уведомления об изменении сведений в реестре евразийского программного обеспечения, а также при несоблюдении требований, установленных </w:t>
      </w:r>
      <w:hyperlink w:anchor="P617" w:tooltip="67. Заявитель Евразийского экономического союза, сведения о программном обеспечении которого включены в реестр евразийского программного обеспечения, обязан уведомлять оператора реестра евразийского программного обеспечения об изменении сведений, предусмотренн">
        <w:r>
          <w:rPr>
            <w:color w:val="0000FF"/>
          </w:rPr>
          <w:t>пунктом 67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11" w:name="P656"/>
      <w:bookmarkEnd w:id="111"/>
      <w:r>
        <w:t>г) переход исключи</w:t>
      </w:r>
      <w:r>
        <w:t xml:space="preserve">тельного права на программное обеспечение к правообладателю, не отвечающему требованиям, установленным </w:t>
      </w:r>
      <w:hyperlink w:anchor="P510" w:tooltip="а)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(правообладателей):">
        <w:r>
          <w:rPr>
            <w:color w:val="0000FF"/>
          </w:rPr>
          <w:t>подпунктом "а" пункта 42</w:t>
        </w:r>
      </w:hyperlink>
      <w:r>
        <w:t xml:space="preserve"> настоящих Правил;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12" w:name="P657"/>
      <w:bookmarkEnd w:id="112"/>
      <w:r>
        <w:t>д) подготовлено экспертное заключение, утвержденное в порядке, определенном положением об экспертном совете, о выявленном несоответствии тре</w:t>
      </w:r>
      <w:r>
        <w:t xml:space="preserve">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Правил;</w:t>
      </w:r>
    </w:p>
    <w:p w:rsidR="0063396B" w:rsidRDefault="00894D75">
      <w:pPr>
        <w:pStyle w:val="ConsPlusNormal0"/>
        <w:jc w:val="both"/>
      </w:pPr>
      <w:r>
        <w:t xml:space="preserve">(пп. "д" введен </w:t>
      </w:r>
      <w:hyperlink r:id="rId270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13" w:name="P659"/>
      <w:bookmarkEnd w:id="113"/>
      <w:r>
        <w:t>е) заявитель не устранил недостоверную информацию, содержащуюся в составе рее</w:t>
      </w:r>
      <w:r>
        <w:t>стровой записи, выявленную уполномоченным органом.</w:t>
      </w:r>
    </w:p>
    <w:p w:rsidR="0063396B" w:rsidRDefault="00894D75">
      <w:pPr>
        <w:pStyle w:val="ConsPlusNormal0"/>
        <w:jc w:val="both"/>
      </w:pPr>
      <w:r>
        <w:t xml:space="preserve">(пп. "е" введен </w:t>
      </w:r>
      <w:hyperlink r:id="rId271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75. Реше</w:t>
      </w:r>
      <w:r>
        <w:t>ние об исключении сведений о программном обеспечении из реестра евразийского программного обеспечения принимается уполномоченным органом: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а) в случае, предусмотренном </w:t>
      </w:r>
      <w:hyperlink w:anchor="P653" w:tooltip="а) поступление заявления правообладателя (всех правообладателей) программного обеспечения об исключении программного обеспечения из реестра евразийского программного обеспечения;">
        <w:r>
          <w:rPr>
            <w:color w:val="0000FF"/>
          </w:rPr>
          <w:t>подпунктом "а" пункта 74</w:t>
        </w:r>
      </w:hyperlink>
      <w:r>
        <w:t xml:space="preserve"> настоящих Правил, - в течение 10 рабочих дней со дня поступления заявления правообладателя (правообладателей)</w:t>
      </w:r>
      <w:r>
        <w:t xml:space="preserve"> программного обеспечения об исключении программного обеспечения из реестра евразийского программного обеспечения;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б) в случае, предусмотренном </w:t>
      </w:r>
      <w:hyperlink w:anchor="P654" w:tooltip="б) поступление мотивированного обращения, содержащего указание на конкретные обстоятельства, свидетельствующие о несоответствии программного обеспечения требованиям, установленным пунктом 42 настоящих Правил, и документальное подтверждение таких обстоятельств;">
        <w:r>
          <w:rPr>
            <w:color w:val="0000FF"/>
          </w:rPr>
          <w:t>подпунктом "б" пункта 74</w:t>
        </w:r>
      </w:hyperlink>
      <w:r>
        <w:t xml:space="preserve"> настоящих Правил, - в течение 30 рабочих дней со д</w:t>
      </w:r>
      <w:r>
        <w:t xml:space="preserve">ня поступления обращения при условии, что несоответствие программного обеспечения требованиям, установленным </w:t>
      </w:r>
      <w:hyperlink w:anchor="P509" w:tooltip="42. В реестр евразийского программного обеспечения включаются сведения о программном обеспечении, которое соответствует следующим требованиям:">
        <w:r>
          <w:rPr>
            <w:color w:val="0000FF"/>
          </w:rPr>
          <w:t>пунктом 42</w:t>
        </w:r>
      </w:hyperlink>
      <w:r>
        <w:t xml:space="preserve"> настоящих Правил, подтверждается документами, полученными в установленном порядке от государственных органов, в том числе вступившими в законную силу судебными актами, официальными документами иностранных государств, </w:t>
      </w:r>
      <w:r>
        <w:t>прошедшими в установленном порядке процедуру консульской легализации;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в) в случае, предусмотренном </w:t>
      </w:r>
      <w:hyperlink w:anchor="P655" w:tooltip="в) выявление факта предоставления заявителем Евразийского экономического союза в уполномоченный орган и (или) оператору реестра евразийского программного обеспечения подложных документов, материалов и (или) недостоверных сведений при направлении заявления о вк">
        <w:r>
          <w:rPr>
            <w:color w:val="0000FF"/>
          </w:rPr>
          <w:t>подпунктом "в" пункта 74</w:t>
        </w:r>
      </w:hyperlink>
      <w:r>
        <w:t xml:space="preserve"> настоящих Правил, - в течение 10 рабочих дней со дня подписания документа, указанного в </w:t>
      </w:r>
      <w:hyperlink w:anchor="P575" w:tooltip="54. Утратил силу. - Постановление Правительства РФ от 20.07.2021 N 1226.">
        <w:r>
          <w:rPr>
            <w:color w:val="0000FF"/>
          </w:rPr>
          <w:t>пункте 54</w:t>
        </w:r>
      </w:hyperlink>
      <w:r>
        <w:t xml:space="preserve"> настоящих Правил, содержащего информацию о выявлении факта представления заявителем Евразийского экономического союза в уполномоченный орган подложн</w:t>
      </w:r>
      <w:r>
        <w:t>ых документов и (или) недостоверных сведений на основании документов, полученных в установленном порядке от государственных органов, в том числе вступивших в законную силу судебных актов, официальных документов иностранных государств, прошедших в установле</w:t>
      </w:r>
      <w:r>
        <w:t>нном порядке процедуру консульской легализации;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г) в случае, предусмотренном </w:t>
      </w:r>
      <w:hyperlink w:anchor="P656" w:tooltip="г) переход исключительного права на программное обеспечение к правообладателю, не отвечающему требованиям, установленным подпунктом &quot;а&quot; пункта 42 настоящих Правил;">
        <w:r>
          <w:rPr>
            <w:color w:val="0000FF"/>
          </w:rPr>
          <w:t>подпунктом "г" пункта 74</w:t>
        </w:r>
      </w:hyperlink>
      <w:r>
        <w:t xml:space="preserve"> настоящих Правил, - в течение 10 рабочих дней со дня поступления в уполномоченный орган документа и (или) информации о переходе исключительного права на программное обеспечение к другому правообладателю;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д) в слу</w:t>
      </w:r>
      <w:r>
        <w:t xml:space="preserve">чае, предусмотренным </w:t>
      </w:r>
      <w:hyperlink w:anchor="P657" w:tooltip="д) подготовлено экспертное заключение, утвержденное в порядке, определенном положением об экспертном совете, о выявленном несоответствии требованиям, установленным пунктом 42 настоящих Правил;">
        <w:r>
          <w:rPr>
            <w:color w:val="0000FF"/>
          </w:rPr>
          <w:t>подпунктом</w:t>
        </w:r>
        <w:r>
          <w:rPr>
            <w:color w:val="0000FF"/>
          </w:rPr>
          <w:t xml:space="preserve"> "д" пункта 74</w:t>
        </w:r>
      </w:hyperlink>
      <w:r>
        <w:t xml:space="preserve"> настоящих Правил, - в течение 10 рабочих дней со дня поступления заключения;</w:t>
      </w:r>
    </w:p>
    <w:p w:rsidR="0063396B" w:rsidRDefault="00894D75">
      <w:pPr>
        <w:pStyle w:val="ConsPlusNormal0"/>
        <w:jc w:val="both"/>
      </w:pPr>
      <w:r>
        <w:t xml:space="preserve">(пп. "д" введен </w:t>
      </w:r>
      <w:hyperlink r:id="rId272" w:tooltip="Постановление Правительства РФ от 20.07.2021 N 1226 (ред. от 23.12.2024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>ельства РФ от 20.07.2021 N 1226)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е) в случае, предусмотренном </w:t>
      </w:r>
      <w:hyperlink w:anchor="P659" w:tooltip="е) заявитель не устранил недостоверную информацию, содержащуюся в составе реестровой записи, выявленную уполномоченным органом.">
        <w:r>
          <w:rPr>
            <w:color w:val="0000FF"/>
          </w:rPr>
          <w:t>подпунктом "е" пункта 74</w:t>
        </w:r>
      </w:hyperlink>
      <w:r>
        <w:t xml:space="preserve"> настоящих</w:t>
      </w:r>
      <w:r>
        <w:t xml:space="preserve"> Правил, - по истечении 6 месяцев после дня ограничения доступа к реестровой записи, предусмотренного </w:t>
      </w:r>
      <w:hyperlink w:anchor="P636" w:tooltip="71(1). Заявитель, сведения о программном обеспечении которого включены в реестр евразийского программного обеспечения, несет ответственность за обеспечение актуальности документов и сведений, размещенных в реестре евразийского программного обеспечения.">
        <w:r>
          <w:rPr>
            <w:color w:val="0000FF"/>
          </w:rPr>
          <w:t>пунктом 71(1)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 xml:space="preserve">(пп. "е" введен </w:t>
      </w:r>
      <w:hyperlink r:id="rId273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28.12.2022 N 2461)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76.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</w:t>
      </w:r>
      <w:r>
        <w:t>программном обеспечении из реестра евразийского программного обеспечения.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Оператор реестра евразийского программного обеспечения в срок не позднее рабочего дня, следующего за днем принятия уполномоченным органом решения об исключении сведений о программном</w:t>
      </w:r>
      <w:r>
        <w:t xml:space="preserve"> обеспечении из реестра евразийского программного обеспечения, исключает из реестра евразийского программного обеспечения сведения о таком программном обеспечении.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77. Решения, действия (бездействие) уполномоченного органа и (или) оператора реестра евразий</w:t>
      </w:r>
      <w:r>
        <w:t>ского программного обеспечения могут быть обжалованы в порядке, предусмотренном законодательством Российской Федерации.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78. Сведения, содержащиеся в реестре евразийского программного обеспечения, являются открытыми и общедоступными.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79. Доступ к сведениям, содержащимся в реестре евразийского программного обеспечения, обеспечивается путем: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а) размещения сведений на официальном сайте оператора реестра евразийского программного обеспечения;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14" w:name="P676"/>
      <w:bookmarkEnd w:id="114"/>
      <w:r>
        <w:t>б) предоставления сведений оператором реестра евразийского программного обеспечения безвозмездно по запросам заинтересованных лиц, направленным с использованием информационно-телекоммуникационных сетей общего доступа, включая сеть "Интернет", в форме элект</w:t>
      </w:r>
      <w:r>
        <w:t>ронного документа, подписанного простой электронной подписью.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80. Оператор реестра евразийского программного обеспечения представляет сведения, содержащиеся в реестре евразийского программного обеспечения, по запросам, указанным в </w:t>
      </w:r>
      <w:hyperlink w:anchor="P676" w:tooltip="б) предоставления сведений оператором реестра евразийского программного обеспечения безвозмездно по запросам заинтересованных лиц, направленным с использованием информационно-телекоммуникационных сетей общего доступа, включая сеть &quot;Интернет&quot;, в форме электронн">
        <w:r>
          <w:rPr>
            <w:color w:val="0000FF"/>
          </w:rPr>
          <w:t>подпункте "б" пункта 79</w:t>
        </w:r>
      </w:hyperlink>
      <w:r>
        <w:t xml:space="preserve"> настоящих Правил, в срок, не превышающий 24 часов с момента поступления такого запроса, при условии, что запрашиваемые сведения имеются в реестре евразийского программного обеспечения и в них отсутствует информация, до</w:t>
      </w:r>
      <w:r>
        <w:t>ступ к которой ограничен в соответствии с федеральными законами, или сообщает об отсутствии указанных сведений.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81. Оператор реестра евразийского программного обеспечения обеспечивает размещение в открытом доступе на официальном сайте оператора реестра евр</w:t>
      </w:r>
      <w:r>
        <w:t xml:space="preserve">азийского программного обеспечения информации о программном обеспечении, сведения о котором исключены из реестра евразийского программного обеспечения, в объеме, предусмотренном </w:t>
      </w:r>
      <w:hyperlink w:anchor="P483" w:tooltip="а) порядковый номер реестровой записи;">
        <w:r>
          <w:rPr>
            <w:color w:val="0000FF"/>
          </w:rPr>
          <w:t>подпунк</w:t>
        </w:r>
        <w:r>
          <w:rPr>
            <w:color w:val="0000FF"/>
          </w:rPr>
          <w:t>тами "а"</w:t>
        </w:r>
      </w:hyperlink>
      <w:r>
        <w:t xml:space="preserve"> - </w:t>
      </w:r>
      <w:hyperlink w:anchor="P488" w:tooltip="е) сведения о правообладателе (правообладателях) программного обеспечения:">
        <w:r>
          <w:rPr>
            <w:color w:val="0000FF"/>
          </w:rPr>
          <w:t>"е"</w:t>
        </w:r>
      </w:hyperlink>
      <w:r>
        <w:t xml:space="preserve"> и </w:t>
      </w:r>
      <w:hyperlink w:anchor="P492" w:tooltip="ж) адрес страницы сайта правообладателя в сети &quot;Интернет&quot;, на которой размещена документация, содержащая описание функциональных характеристик программного обеспечения и информацию, необходимую для установки и эксплуатации программного обеспечения;">
        <w:r>
          <w:rPr>
            <w:color w:val="0000FF"/>
          </w:rPr>
          <w:t>"ж"</w:t>
        </w:r>
      </w:hyperlink>
      <w:r>
        <w:t xml:space="preserve"> - </w:t>
      </w:r>
      <w:hyperlink w:anchor="P501" w:tooltip="п) о программных модулях, являющихся отдельными функциональными компонентами программного обеспечения (при наличии);">
        <w:r>
          <w:rPr>
            <w:color w:val="0000FF"/>
          </w:rPr>
          <w:t>"п" пункта 41</w:t>
        </w:r>
      </w:hyperlink>
      <w:r>
        <w:t xml:space="preserve"> настоящих Правил,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</w:t>
      </w:r>
      <w:r>
        <w:t xml:space="preserve">случаев, предусмотренных </w:t>
      </w:r>
      <w:hyperlink w:anchor="P652" w:tooltip="74.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:">
        <w:r>
          <w:rPr>
            <w:color w:val="0000FF"/>
          </w:rPr>
          <w:t>пунктом 74</w:t>
        </w:r>
      </w:hyperlink>
      <w:r>
        <w:t xml:space="preserve"> настоящих Правил.</w:t>
      </w:r>
    </w:p>
    <w:p w:rsidR="0063396B" w:rsidRDefault="00894D75">
      <w:pPr>
        <w:pStyle w:val="ConsPlusNormal0"/>
        <w:jc w:val="both"/>
      </w:pPr>
      <w:r>
        <w:t>(п. 81 в</w:t>
      </w:r>
      <w:r>
        <w:t xml:space="preserve"> ред. </w:t>
      </w:r>
      <w:hyperlink r:id="rId274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28.12.2022 N 2461)</w:t>
      </w: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894D75">
      <w:pPr>
        <w:pStyle w:val="ConsPlusNormal0"/>
        <w:jc w:val="right"/>
        <w:outlineLvl w:val="1"/>
      </w:pPr>
      <w:r>
        <w:t>Приложение</w:t>
      </w:r>
    </w:p>
    <w:p w:rsidR="0063396B" w:rsidRDefault="00894D75">
      <w:pPr>
        <w:pStyle w:val="ConsPlusNormal0"/>
        <w:jc w:val="right"/>
      </w:pPr>
      <w:r>
        <w:t>к Правилам формирования</w:t>
      </w:r>
    </w:p>
    <w:p w:rsidR="0063396B" w:rsidRDefault="00894D75">
      <w:pPr>
        <w:pStyle w:val="ConsPlusNormal0"/>
        <w:jc w:val="right"/>
      </w:pPr>
      <w:r>
        <w:t>и ведения единого реестра росс</w:t>
      </w:r>
      <w:r>
        <w:t>ийских</w:t>
      </w:r>
    </w:p>
    <w:p w:rsidR="0063396B" w:rsidRDefault="00894D75">
      <w:pPr>
        <w:pStyle w:val="ConsPlusNormal0"/>
        <w:jc w:val="right"/>
      </w:pPr>
      <w:r>
        <w:t>программ для электронных</w:t>
      </w:r>
    </w:p>
    <w:p w:rsidR="0063396B" w:rsidRDefault="00894D75">
      <w:pPr>
        <w:pStyle w:val="ConsPlusNormal0"/>
        <w:jc w:val="right"/>
      </w:pPr>
      <w:r>
        <w:t>вычислительных машин и баз данных</w:t>
      </w:r>
    </w:p>
    <w:p w:rsidR="0063396B" w:rsidRDefault="00894D75">
      <w:pPr>
        <w:pStyle w:val="ConsPlusNormal0"/>
        <w:jc w:val="right"/>
      </w:pPr>
      <w:r>
        <w:t>и единого реестра программ для</w:t>
      </w:r>
    </w:p>
    <w:p w:rsidR="0063396B" w:rsidRDefault="00894D75">
      <w:pPr>
        <w:pStyle w:val="ConsPlusNormal0"/>
        <w:jc w:val="right"/>
      </w:pPr>
      <w:r>
        <w:t>электронных вычислительных машин</w:t>
      </w:r>
    </w:p>
    <w:p w:rsidR="0063396B" w:rsidRDefault="00894D75">
      <w:pPr>
        <w:pStyle w:val="ConsPlusNormal0"/>
        <w:jc w:val="right"/>
      </w:pPr>
      <w:r>
        <w:t>и баз данных из государств - членов</w:t>
      </w:r>
    </w:p>
    <w:p w:rsidR="0063396B" w:rsidRDefault="00894D75">
      <w:pPr>
        <w:pStyle w:val="ConsPlusNormal0"/>
        <w:jc w:val="right"/>
      </w:pPr>
      <w:r>
        <w:t>Евразийского экономического союза, за</w:t>
      </w:r>
    </w:p>
    <w:p w:rsidR="0063396B" w:rsidRDefault="00894D75">
      <w:pPr>
        <w:pStyle w:val="ConsPlusNormal0"/>
        <w:jc w:val="right"/>
      </w:pPr>
      <w:r>
        <w:t>исключением Российской Федерации</w:t>
      </w:r>
    </w:p>
    <w:p w:rsidR="0063396B" w:rsidRDefault="0063396B">
      <w:pPr>
        <w:pStyle w:val="ConsPlusNormal0"/>
        <w:jc w:val="center"/>
      </w:pPr>
    </w:p>
    <w:p w:rsidR="0063396B" w:rsidRDefault="00894D75">
      <w:pPr>
        <w:pStyle w:val="ConsPlusTitle0"/>
        <w:jc w:val="center"/>
      </w:pPr>
      <w:bookmarkStart w:id="115" w:name="P696"/>
      <w:bookmarkEnd w:id="115"/>
      <w:r>
        <w:t>ТРЕБОВАНИЯ</w:t>
      </w:r>
    </w:p>
    <w:p w:rsidR="0063396B" w:rsidRDefault="00894D75">
      <w:pPr>
        <w:pStyle w:val="ConsPlusTitle0"/>
        <w:jc w:val="center"/>
      </w:pPr>
      <w:r>
        <w:t>К ТЕХНИ</w:t>
      </w:r>
      <w:r>
        <w:t>ЧЕСКИМ СРЕДСТВАМ В СОСТАВЕ ПРОГРАММНО-АППАРАТНОГО</w:t>
      </w:r>
    </w:p>
    <w:p w:rsidR="0063396B" w:rsidRDefault="00894D75">
      <w:pPr>
        <w:pStyle w:val="ConsPlusTitle0"/>
        <w:jc w:val="center"/>
      </w:pPr>
      <w:r>
        <w:t>КОМПЛЕКСА ДЛЯ ВКЛЮЧЕНИЯ В ЕДИНЫЙ РЕЕСТР РОССИЙСКИХ ПРОГРАММ</w:t>
      </w:r>
    </w:p>
    <w:p w:rsidR="0063396B" w:rsidRDefault="00894D75">
      <w:pPr>
        <w:pStyle w:val="ConsPlusTitle0"/>
        <w:jc w:val="center"/>
      </w:pPr>
      <w:r>
        <w:t>ДЛЯ ЭЛЕКТРОННЫХ ВЫЧИСЛИТЕЛЬНЫХ МАШИН И БАЗ ДАННЫХ</w:t>
      </w:r>
    </w:p>
    <w:p w:rsidR="0063396B" w:rsidRDefault="0063396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339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96B" w:rsidRDefault="0063396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96B" w:rsidRDefault="0063396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75" w:tooltip="Постановление Правительства РФ от 28.12.2022 N 2461 (ред. от 23.12.2024)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28.12.2022 N 2461;</w:t>
            </w:r>
          </w:p>
          <w:p w:rsidR="0063396B" w:rsidRDefault="00894D75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276" w:tooltip="Постановление Правительства РФ от 09.12.2025 N 2001 &quot;О внесении изменений в постановление Правительства Российской Федерации от 16 ноября 2015 г. N 1236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09.12.2025 N 2001)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96B" w:rsidRDefault="0063396B">
            <w:pPr>
              <w:pStyle w:val="ConsPlusNormal0"/>
            </w:pPr>
          </w:p>
        </w:tc>
      </w:tr>
    </w:tbl>
    <w:p w:rsidR="0063396B" w:rsidRDefault="0063396B">
      <w:pPr>
        <w:pStyle w:val="ConsPlusNormal0"/>
        <w:jc w:val="center"/>
      </w:pPr>
    </w:p>
    <w:p w:rsidR="0063396B" w:rsidRDefault="00894D75">
      <w:pPr>
        <w:pStyle w:val="ConsPlusNormal0"/>
        <w:ind w:firstLine="540"/>
        <w:jc w:val="both"/>
      </w:pPr>
      <w:r>
        <w:t>1. Технические средства в составе программно-аппаратного комплекса для включения в единый реестр российских программ для электронных вычислительных машин и баз данных: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а) произведены юридическим лицом, имеющим лицензию, выданную в соответствии с </w:t>
      </w:r>
      <w:hyperlink r:id="rId277" w:tooltip="Постановление Правительства РФ от 16.04.2012 N 313 (ред. от 28.08.2023) &quot;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">
        <w:r>
          <w:rPr>
            <w:color w:val="0000FF"/>
          </w:rPr>
          <w:t>Положением</w:t>
        </w:r>
      </w:hyperlink>
      <w:r>
        <w:t xml:space="preserve"> о лицензировании деятельности по разработке, производству, распространению шифровальных (криптографических) средств, информацион</w:t>
      </w:r>
      <w:r>
        <w:t>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</w:t>
      </w:r>
      <w:r>
        <w:t>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</w:t>
      </w:r>
      <w:r>
        <w:t>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утвержденным постановлением Правительства Российской Федерации от 16 апреля 2</w:t>
      </w:r>
      <w:r>
        <w:t>012 г. N 313 "Об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</w:t>
      </w:r>
      <w:r>
        <w:t>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</w:t>
      </w:r>
      <w:r>
        <w:t>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</w:t>
      </w:r>
      <w:r>
        <w:t xml:space="preserve"> для обеспечения собственных нужд юридического лица или индивидуального предпринимателя)", и (или) лицензию, выданную в соответствии с </w:t>
      </w:r>
      <w:hyperlink r:id="rId278" w:tooltip="Постановление Правительства РФ от 03.03.2012 N 171 (ред. от 27.12.2024) &quot;О лицензировании деятельности по разработке и производству средств защиты конфиденциальной информации&quot; (вместе с &quot;Положением о лицензировании деятельности по разработке и производству сре">
        <w:r>
          <w:rPr>
            <w:color w:val="0000FF"/>
          </w:rPr>
          <w:t>Положением</w:t>
        </w:r>
      </w:hyperlink>
      <w:r>
        <w:t xml:space="preserve"> о лицензировании деятельности по разработке и производству средств защиты конфиденциальной информации, утвержденным постановлением Правительства Российской Федерации от 3 марта 2012 г. N 171 "О лицензировании деятельности по разработке и</w:t>
      </w:r>
      <w:r>
        <w:t xml:space="preserve"> производству средств защиты конфиденциальной информации" (для программно-аппаратных комплексов, предназначенных для обеспечения информационной безопасности);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произведены юридическим лицом, имеющим права на конструкторскую и технологическую документацию</w:t>
      </w:r>
      <w:r>
        <w:t xml:space="preserve"> (за исключением технологической документации в случае, если фабрика-изготовитель находится за пределами территории Российской Федерации), включая документацию на используемые технические средства, не являющиеся предметом собственной разработки, в объеме, </w:t>
      </w:r>
      <w:r>
        <w:t>достаточном для проектирования и производства программно-аппаратных комплексов на территории Российской Федерации, на срок не менее 5 лет, за исключением случаев, когда правовыми актами Российской Федерации установлены иные предельные сроки заключения лице</w:t>
      </w:r>
      <w:r>
        <w:t>нзионных договоров (соглашений) (для программно-аппаратных комплексов, не относящихся к программно-аппаратным комплексам для генеративных моделей);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79" w:tooltip="Постановление Правительства РФ от 09.12.2025 N 2001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09.12.2025 N 2001)</w:t>
      </w:r>
    </w:p>
    <w:p w:rsidR="0063396B" w:rsidRDefault="00894D75">
      <w:pPr>
        <w:pStyle w:val="ConsPlusNormal0"/>
        <w:spacing w:before="240"/>
        <w:ind w:firstLine="540"/>
        <w:jc w:val="both"/>
      </w:pPr>
      <w:bookmarkStart w:id="116" w:name="P708"/>
      <w:bookmarkEnd w:id="116"/>
      <w:r>
        <w:t>в) в соо</w:t>
      </w:r>
      <w:r>
        <w:t xml:space="preserve">тветствии с заключением Министерства промышленности и торговли Российской Федерации отнесены к промышленной продукции, не имеющей произведенных в Российской Федерации аналогов, выданном в соответствии с </w:t>
      </w:r>
      <w:hyperlink r:id="rId280" w:tooltip="Постановление Правительства РФ от 20.09.2017 N 1135 (ред. от 10.07.2025) &quot;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&quot; (вмес">
        <w:r>
          <w:rPr>
            <w:color w:val="0000FF"/>
          </w:rPr>
          <w:t>Правилами</w:t>
        </w:r>
      </w:hyperlink>
      <w:r>
        <w:t xml:space="preserve"> отнесения продукции к промышленной продукции, не имеющей произведенных в Российской Федерации аналогов, утвержденными постановлением Правительством Российской Федерации от</w:t>
      </w:r>
      <w:r>
        <w:t xml:space="preserve"> 20 сентября 2017 г. N 1135 "Об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Федерации" (для программно-аппаратных комплексов, не пред</w:t>
      </w:r>
      <w:r>
        <w:t>назначенных для обеспечения информационной безопасности и не относящихся к программно-аппаратным комплексам для генеративных моделей);</w:t>
      </w:r>
    </w:p>
    <w:p w:rsidR="0063396B" w:rsidRDefault="00894D75">
      <w:pPr>
        <w:pStyle w:val="ConsPlusNormal0"/>
        <w:jc w:val="both"/>
      </w:pPr>
      <w:r>
        <w:t xml:space="preserve">(в ред. </w:t>
      </w:r>
      <w:hyperlink r:id="rId281" w:tooltip="Постановление Правительства РФ от 09.12.2025 N 2001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09.12.2025 N 2001)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г) включают интеграль</w:t>
      </w:r>
      <w:r>
        <w:t>ные схемы (чипы) с матричными умножителями (matrix multipliers) или их аналогами, обеспечивающими преобладающую часть вычислительной мощности (равную 75 процентам или более) программно-аппаратного комплекса, с производительностью не менее 8.75 PFLOPs FP4 н</w:t>
      </w:r>
      <w:r>
        <w:t>а одну интегральную схему (чип) и суммарной производительностью не менее 65 PFLOPs FP4 на совокупность интегральных схем (чипов) в составе программно-аппаратного комплекса (для программно-аппаратных комплексов, не предназначенных для обеспечения информацио</w:t>
      </w:r>
      <w:r>
        <w:t>нной безопасности и относящихся к программно-аппаратным комплексам для генеративных моделей);</w:t>
      </w:r>
    </w:p>
    <w:p w:rsidR="0063396B" w:rsidRDefault="00894D75">
      <w:pPr>
        <w:pStyle w:val="ConsPlusNormal0"/>
        <w:jc w:val="both"/>
      </w:pPr>
      <w:r>
        <w:t xml:space="preserve">(пп. "г" введен </w:t>
      </w:r>
      <w:hyperlink r:id="rId282" w:tooltip="Постановление Правительства РФ от 09.12.2025 N 2001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09.12.2025 N 2001)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д) включают сетевые адаптеры со скоростью не менее 40</w:t>
      </w:r>
      <w:r>
        <w:t>0 гигабит в секунду каждый с поддержкой технологии RDMA для объединения в высокоскоростную сеть (для программно-аппаратных комплексов, не предназначенных для обеспечения информационной безопасности и относящихся к программно-аппаратным комплексам для генер</w:t>
      </w:r>
      <w:r>
        <w:t>ативных моделей).</w:t>
      </w:r>
    </w:p>
    <w:p w:rsidR="0063396B" w:rsidRDefault="00894D75">
      <w:pPr>
        <w:pStyle w:val="ConsPlusNormal0"/>
        <w:jc w:val="both"/>
      </w:pPr>
      <w:r>
        <w:t xml:space="preserve">(пп. "д" введен </w:t>
      </w:r>
      <w:hyperlink r:id="rId283" w:tooltip="Постановление Правительства РФ от 09.12.2025 N 2001 &quot;О внесении изменений в постановление Правительства Российской Федерации от 16 ноября 2015 г. N 12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09.12.2025 N 2001)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2. Совокупность технических средств, составляющих программно-аппаратный комплекс, для включения в единый реестр российских програ</w:t>
      </w:r>
      <w:r>
        <w:t>мм для электронных вычислительных машин и баз данных: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 xml:space="preserve">а) имеет сертификат системы сертификации средств защиты информации по требованиям безопасности информации, выданный в соответствии с </w:t>
      </w:r>
      <w:hyperlink r:id="rId284" w:tooltip="Постановление Правительства РФ от 26.06.1995 N 608 (ред. от 21.04.2010) &quot;О сертификации средств защиты информации&quot; {КонсультантПлюс}">
        <w:r>
          <w:rPr>
            <w:color w:val="0000FF"/>
          </w:rPr>
          <w:t>Положением</w:t>
        </w:r>
      </w:hyperlink>
      <w:r>
        <w:t xml:space="preserve"> о сертификации средств защиты информации, утвержденным пост</w:t>
      </w:r>
      <w:r>
        <w:t>ановлением Правительства Российской Федерации от 26 июня 1995 г. N 608 "О сертификации средств защиты информации" (для программно-аппаратных комплексов, предназначенных для обеспечения информационной безопасности);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б) проектируется, разрабатывается и испыт</w:t>
      </w:r>
      <w:r>
        <w:t>ывается на территории Российской Федерации;</w:t>
      </w:r>
    </w:p>
    <w:p w:rsidR="0063396B" w:rsidRDefault="00894D75">
      <w:pPr>
        <w:pStyle w:val="ConsPlusNormal0"/>
        <w:spacing w:before="240"/>
        <w:ind w:firstLine="540"/>
        <w:jc w:val="both"/>
      </w:pPr>
      <w:r>
        <w:t>в) обслуживается (ремонт, послепродажное, гарантийное и постгарантийное обслуживание) в уполномоченном сервисном центре на территории Российской Федерации.</w:t>
      </w: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894D75">
      <w:pPr>
        <w:pStyle w:val="ConsPlusNormal0"/>
        <w:jc w:val="right"/>
        <w:outlineLvl w:val="0"/>
      </w:pPr>
      <w:r>
        <w:t>Утвержден</w:t>
      </w:r>
    </w:p>
    <w:p w:rsidR="0063396B" w:rsidRDefault="00894D75">
      <w:pPr>
        <w:pStyle w:val="ConsPlusNormal0"/>
        <w:jc w:val="right"/>
      </w:pPr>
      <w:r>
        <w:t>постановлением Правительства</w:t>
      </w:r>
    </w:p>
    <w:p w:rsidR="0063396B" w:rsidRDefault="00894D75">
      <w:pPr>
        <w:pStyle w:val="ConsPlusNormal0"/>
        <w:jc w:val="right"/>
      </w:pPr>
      <w:r>
        <w:t>Российской Фед</w:t>
      </w:r>
      <w:r>
        <w:t>ерации</w:t>
      </w:r>
    </w:p>
    <w:p w:rsidR="0063396B" w:rsidRDefault="00894D75">
      <w:pPr>
        <w:pStyle w:val="ConsPlusNormal0"/>
        <w:jc w:val="right"/>
      </w:pPr>
      <w:r>
        <w:t>от 16 ноября 2015 г. N 1236</w:t>
      </w:r>
    </w:p>
    <w:p w:rsidR="0063396B" w:rsidRDefault="0063396B">
      <w:pPr>
        <w:pStyle w:val="ConsPlusNormal0"/>
        <w:ind w:firstLine="540"/>
        <w:jc w:val="both"/>
      </w:pPr>
    </w:p>
    <w:p w:rsidR="0063396B" w:rsidRDefault="00894D75">
      <w:pPr>
        <w:pStyle w:val="ConsPlusTitle0"/>
        <w:jc w:val="center"/>
      </w:pPr>
      <w:r>
        <w:t>ПОРЯДОК</w:t>
      </w:r>
    </w:p>
    <w:p w:rsidR="0063396B" w:rsidRDefault="00894D75">
      <w:pPr>
        <w:pStyle w:val="ConsPlusTitle0"/>
        <w:jc w:val="center"/>
      </w:pPr>
      <w:r>
        <w:t>ПОДГОТОВКИ ОБОСНОВАНИЯ НЕВОЗМОЖНОСТИ</w:t>
      </w:r>
    </w:p>
    <w:p w:rsidR="0063396B" w:rsidRDefault="00894D75">
      <w:pPr>
        <w:pStyle w:val="ConsPlusTitle0"/>
        <w:jc w:val="center"/>
      </w:pPr>
      <w:r>
        <w:t>СОБЛЮДЕНИЯ ЗАПРЕТА НА ДОПУСК ПРОГРАММНОГО ОБЕСПЕЧЕНИЯ,</w:t>
      </w:r>
    </w:p>
    <w:p w:rsidR="0063396B" w:rsidRDefault="00894D75">
      <w:pPr>
        <w:pStyle w:val="ConsPlusTitle0"/>
        <w:jc w:val="center"/>
      </w:pPr>
      <w:r>
        <w:t>ПРОИСХОДЯЩЕГО ИЗ ИНОСТРАННЫХ ГОСУДАРСТВ (ЗА ИСКЛЮЧЕНИЕМ</w:t>
      </w:r>
    </w:p>
    <w:p w:rsidR="0063396B" w:rsidRDefault="00894D75">
      <w:pPr>
        <w:pStyle w:val="ConsPlusTitle0"/>
        <w:jc w:val="center"/>
      </w:pPr>
      <w:r>
        <w:t>ПРОГРАММНОГО ОБЕСПЕЧЕНИЯ, ВКЛЮЧЕННОГО В ЕДИНЫЙ РЕЕСТР</w:t>
      </w:r>
    </w:p>
    <w:p w:rsidR="0063396B" w:rsidRDefault="00894D75">
      <w:pPr>
        <w:pStyle w:val="ConsPlusTitle0"/>
        <w:jc w:val="center"/>
      </w:pPr>
      <w:r>
        <w:t>ПРОГРАММ ДЛЯ ЭЛЕКТРОННЫХ ВЫЧИСЛИТЕЛЬНЫХ МАШИН И БАЗ ДАННЫХ</w:t>
      </w:r>
    </w:p>
    <w:p w:rsidR="0063396B" w:rsidRDefault="00894D75">
      <w:pPr>
        <w:pStyle w:val="ConsPlusTitle0"/>
        <w:jc w:val="center"/>
      </w:pPr>
      <w:r>
        <w:t>ИЗ ГОСУДАРСТВ - ЧЛЕНОВ ЕВРАЗИЙСКОГО ЭКОНОМИЧЕСКОГО СОЮЗА,</w:t>
      </w:r>
    </w:p>
    <w:p w:rsidR="0063396B" w:rsidRDefault="00894D75">
      <w:pPr>
        <w:pStyle w:val="ConsPlusTitle0"/>
        <w:jc w:val="center"/>
      </w:pPr>
      <w:r>
        <w:t>ЗА ИСКЛЮЧЕНИЕМ РОССИЙСКОЙ ФЕДЕРАЦИИ), ДЛЯ ЦЕЛЕЙ</w:t>
      </w:r>
    </w:p>
    <w:p w:rsidR="0063396B" w:rsidRDefault="00894D75">
      <w:pPr>
        <w:pStyle w:val="ConsPlusTitle0"/>
        <w:jc w:val="center"/>
      </w:pPr>
      <w:r>
        <w:t>ОСУЩЕСТВЛЕНИЯ ЗАКУПОК ДЛЯ ОБЕСПЕЧЕНИЯ ГОСУДАРСТВЕННЫХ</w:t>
      </w:r>
    </w:p>
    <w:p w:rsidR="0063396B" w:rsidRDefault="00894D75">
      <w:pPr>
        <w:pStyle w:val="ConsPlusTitle0"/>
        <w:jc w:val="center"/>
      </w:pPr>
      <w:r>
        <w:t>И МУНИЦИПАЛЬНЫХ НУЖД</w:t>
      </w:r>
    </w:p>
    <w:p w:rsidR="0063396B" w:rsidRDefault="0063396B">
      <w:pPr>
        <w:pStyle w:val="ConsPlusNormal0"/>
        <w:jc w:val="center"/>
      </w:pPr>
    </w:p>
    <w:p w:rsidR="0063396B" w:rsidRDefault="00894D75">
      <w:pPr>
        <w:pStyle w:val="ConsPlusNormal0"/>
        <w:ind w:firstLine="540"/>
        <w:jc w:val="both"/>
      </w:pPr>
      <w:r>
        <w:t xml:space="preserve">Утратил силу с 1 января 2025 года. - </w:t>
      </w:r>
      <w:hyperlink r:id="rId285" w:tooltip="Постановление Правительства РФ от 23.12.2024 N 1875 (ред. от 27.09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ind w:firstLine="540"/>
        <w:jc w:val="both"/>
      </w:pPr>
    </w:p>
    <w:p w:rsidR="0063396B" w:rsidRDefault="006339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3396B">
      <w:headerReference w:type="default" r:id="rId286"/>
      <w:footerReference w:type="default" r:id="rId287"/>
      <w:headerReference w:type="first" r:id="rId288"/>
      <w:footerReference w:type="first" r:id="rId28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D75" w:rsidRDefault="00894D75">
      <w:r>
        <w:separator/>
      </w:r>
    </w:p>
  </w:endnote>
  <w:endnote w:type="continuationSeparator" w:id="0">
    <w:p w:rsidR="00894D75" w:rsidRDefault="0089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6B" w:rsidRDefault="006339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339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3396B" w:rsidRDefault="00894D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3396B" w:rsidRDefault="00894D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3396B" w:rsidRDefault="00894D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3396B" w:rsidRDefault="00894D7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6B" w:rsidRDefault="0063396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3396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3396B" w:rsidRDefault="00894D7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3396B" w:rsidRDefault="00894D7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3396B" w:rsidRDefault="00894D7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3396B" w:rsidRDefault="00894D7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D75" w:rsidRDefault="00894D75">
      <w:r>
        <w:separator/>
      </w:r>
    </w:p>
  </w:footnote>
  <w:footnote w:type="continuationSeparator" w:id="0">
    <w:p w:rsidR="00894D75" w:rsidRDefault="0089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339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3396B" w:rsidRDefault="00894D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16.11.2015 N 1236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формирования и ведения е...</w:t>
          </w:r>
        </w:p>
      </w:tc>
      <w:tc>
        <w:tcPr>
          <w:tcW w:w="2300" w:type="pct"/>
          <w:vAlign w:val="center"/>
        </w:tcPr>
        <w:p w:rsidR="0063396B" w:rsidRDefault="00894D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3396B" w:rsidRDefault="006339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3396B" w:rsidRDefault="0063396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3396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3396B" w:rsidRDefault="00894D7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16.11.2015 N 1236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</w:t>
          </w:r>
          <w:r>
            <w:rPr>
              <w:rFonts w:ascii="Tahoma" w:hAnsi="Tahoma" w:cs="Tahoma"/>
              <w:sz w:val="16"/>
              <w:szCs w:val="16"/>
            </w:rPr>
            <w:t>ил формирования и ведения е...</w:t>
          </w:r>
        </w:p>
      </w:tc>
      <w:tc>
        <w:tcPr>
          <w:tcW w:w="2300" w:type="pct"/>
          <w:vAlign w:val="center"/>
        </w:tcPr>
        <w:p w:rsidR="0063396B" w:rsidRDefault="00894D7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63396B" w:rsidRDefault="0063396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3396B" w:rsidRDefault="0063396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6B"/>
    <w:rsid w:val="0063396B"/>
    <w:rsid w:val="008211B4"/>
    <w:rsid w:val="008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C635D-698A-42E5-9BA9-22D4AF73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3413&amp;date=18.12.2025&amp;dst=100012&amp;field=134" TargetMode="External"/><Relationship Id="rId21" Type="http://schemas.openxmlformats.org/officeDocument/2006/relationships/hyperlink" Target="https://login.consultant.ru/link/?req=doc&amp;base=LAW&amp;n=515968&amp;date=18.12.2025&amp;dst=100155&amp;field=134" TargetMode="External"/><Relationship Id="rId63" Type="http://schemas.openxmlformats.org/officeDocument/2006/relationships/hyperlink" Target="https://login.consultant.ru/link/?req=doc&amp;base=LAW&amp;n=460187&amp;date=18.12.2025&amp;dst=100463&amp;field=134" TargetMode="External"/><Relationship Id="rId159" Type="http://schemas.openxmlformats.org/officeDocument/2006/relationships/hyperlink" Target="https://login.consultant.ru/link/?req=doc&amp;base=LAW&amp;n=494404&amp;date=18.12.2025&amp;dst=100163&amp;field=134" TargetMode="External"/><Relationship Id="rId170" Type="http://schemas.openxmlformats.org/officeDocument/2006/relationships/hyperlink" Target="https://login.consultant.ru/link/?req=doc&amp;base=LAW&amp;n=494404&amp;date=18.12.2025&amp;dst=100177&amp;field=134" TargetMode="External"/><Relationship Id="rId226" Type="http://schemas.openxmlformats.org/officeDocument/2006/relationships/hyperlink" Target="https://login.consultant.ru/link/?req=doc&amp;base=LAW&amp;n=494401&amp;date=18.12.2025&amp;dst=100080&amp;field=134" TargetMode="External"/><Relationship Id="rId268" Type="http://schemas.openxmlformats.org/officeDocument/2006/relationships/hyperlink" Target="https://login.consultant.ru/link/?req=doc&amp;base=LAW&amp;n=494401&amp;date=18.12.2025&amp;dst=100119&amp;field=134" TargetMode="External"/><Relationship Id="rId32" Type="http://schemas.openxmlformats.org/officeDocument/2006/relationships/hyperlink" Target="https://login.consultant.ru/link/?req=doc&amp;base=LAW&amp;n=518569&amp;date=18.12.2025" TargetMode="External"/><Relationship Id="rId74" Type="http://schemas.openxmlformats.org/officeDocument/2006/relationships/hyperlink" Target="https://login.consultant.ru/link/?req=doc&amp;base=LAW&amp;n=494406&amp;date=18.12.2025&amp;dst=100055&amp;field=134" TargetMode="External"/><Relationship Id="rId128" Type="http://schemas.openxmlformats.org/officeDocument/2006/relationships/hyperlink" Target="https://login.consultant.ru/link/?req=doc&amp;base=LAW&amp;n=494404&amp;date=18.12.2025&amp;dst=100096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94406&amp;date=18.12.2025&amp;dst=100142&amp;field=134" TargetMode="External"/><Relationship Id="rId237" Type="http://schemas.openxmlformats.org/officeDocument/2006/relationships/hyperlink" Target="https://login.consultant.ru/link/?req=doc&amp;base=LAW&amp;n=494401&amp;date=18.12.2025&amp;dst=100096&amp;field=134" TargetMode="External"/><Relationship Id="rId279" Type="http://schemas.openxmlformats.org/officeDocument/2006/relationships/hyperlink" Target="https://login.consultant.ru/link/?req=doc&amp;base=LAW&amp;n=521178&amp;date=18.12.2025&amp;dst=100017&amp;field=134" TargetMode="External"/><Relationship Id="rId43" Type="http://schemas.openxmlformats.org/officeDocument/2006/relationships/hyperlink" Target="https://login.consultant.ru/link/?req=doc&amp;base=LAW&amp;n=515968&amp;date=18.12.2025&amp;dst=100155&amp;field=134" TargetMode="External"/><Relationship Id="rId139" Type="http://schemas.openxmlformats.org/officeDocument/2006/relationships/hyperlink" Target="https://login.consultant.ru/link/?req=doc&amp;base=LAW&amp;n=47274&amp;date=18.12.2025&amp;dst=100157&amp;field=134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login.consultant.ru/link/?req=doc&amp;base=LAW&amp;n=494404&amp;date=18.12.2025&amp;dst=100034&amp;field=134" TargetMode="External"/><Relationship Id="rId150" Type="http://schemas.openxmlformats.org/officeDocument/2006/relationships/hyperlink" Target="https://login.consultant.ru/link/?req=doc&amp;base=LAW&amp;n=494404&amp;date=18.12.2025&amp;dst=100147&amp;field=134" TargetMode="External"/><Relationship Id="rId192" Type="http://schemas.openxmlformats.org/officeDocument/2006/relationships/hyperlink" Target="https://login.consultant.ru/link/?req=doc&amp;base=LAW&amp;n=494404&amp;date=18.12.2025&amp;dst=100202&amp;field=134" TargetMode="External"/><Relationship Id="rId206" Type="http://schemas.openxmlformats.org/officeDocument/2006/relationships/hyperlink" Target="https://login.consultant.ru/link/?req=doc&amp;base=LAW&amp;n=494406&amp;date=18.12.2025&amp;dst=100171&amp;field=134" TargetMode="External"/><Relationship Id="rId248" Type="http://schemas.openxmlformats.org/officeDocument/2006/relationships/hyperlink" Target="https://login.consultant.ru/link/?req=doc&amp;base=LAW&amp;n=379444&amp;date=18.12.2025&amp;dst=100104&amp;field=134" TargetMode="External"/><Relationship Id="rId269" Type="http://schemas.openxmlformats.org/officeDocument/2006/relationships/hyperlink" Target="https://login.consultant.ru/link/?req=doc&amp;base=LAW&amp;n=494404&amp;date=18.12.2025&amp;dst=100282&amp;field=134" TargetMode="External"/><Relationship Id="rId12" Type="http://schemas.openxmlformats.org/officeDocument/2006/relationships/hyperlink" Target="https://login.consultant.ru/link/?req=doc&amp;base=LAW&amp;n=322030&amp;date=18.12.2025&amp;dst=100005&amp;field=134" TargetMode="External"/><Relationship Id="rId33" Type="http://schemas.openxmlformats.org/officeDocument/2006/relationships/hyperlink" Target="https://login.consultant.ru/link/?req=doc&amp;base=LAW&amp;n=194403&amp;date=18.12.2025&amp;dst=100010&amp;field=134" TargetMode="External"/><Relationship Id="rId108" Type="http://schemas.openxmlformats.org/officeDocument/2006/relationships/hyperlink" Target="https://login.consultant.ru/link/?req=doc&amp;base=LAW&amp;n=494401&amp;date=18.12.2025&amp;dst=100025&amp;field=134" TargetMode="External"/><Relationship Id="rId129" Type="http://schemas.openxmlformats.org/officeDocument/2006/relationships/hyperlink" Target="https://login.consultant.ru/link/?req=doc&amp;base=LAW&amp;n=494404&amp;date=18.12.2025&amp;dst=100097&amp;field=134" TargetMode="External"/><Relationship Id="rId280" Type="http://schemas.openxmlformats.org/officeDocument/2006/relationships/hyperlink" Target="https://login.consultant.ru/link/?req=doc&amp;base=LAW&amp;n=509735&amp;date=18.12.2025&amp;dst=100025&amp;field=134" TargetMode="External"/><Relationship Id="rId54" Type="http://schemas.openxmlformats.org/officeDocument/2006/relationships/hyperlink" Target="https://login.consultant.ru/link/?req=doc&amp;base=LAW&amp;n=494406&amp;date=18.12.2025&amp;dst=100041&amp;field=134" TargetMode="External"/><Relationship Id="rId75" Type="http://schemas.openxmlformats.org/officeDocument/2006/relationships/hyperlink" Target="https://login.consultant.ru/link/?req=doc&amp;base=LAW&amp;n=494401&amp;date=18.12.2025&amp;dst=100020&amp;field=134" TargetMode="External"/><Relationship Id="rId96" Type="http://schemas.openxmlformats.org/officeDocument/2006/relationships/hyperlink" Target="https://login.consultant.ru/link/?req=doc&amp;base=LAW&amp;n=99840&amp;date=18.12.2025&amp;dst=100010&amp;field=134" TargetMode="External"/><Relationship Id="rId140" Type="http://schemas.openxmlformats.org/officeDocument/2006/relationships/hyperlink" Target="https://login.consultant.ru/link/?req=doc&amp;base=LAW&amp;n=463413&amp;date=18.12.2025&amp;dst=100025&amp;field=134" TargetMode="External"/><Relationship Id="rId161" Type="http://schemas.openxmlformats.org/officeDocument/2006/relationships/hyperlink" Target="https://login.consultant.ru/link/?req=doc&amp;base=LAW&amp;n=494406&amp;date=18.12.2025&amp;dst=100124&amp;field=134" TargetMode="External"/><Relationship Id="rId182" Type="http://schemas.openxmlformats.org/officeDocument/2006/relationships/hyperlink" Target="https://login.consultant.ru/link/?req=doc&amp;base=LAW&amp;n=494401&amp;date=18.12.2025&amp;dst=100060&amp;field=134" TargetMode="External"/><Relationship Id="rId217" Type="http://schemas.openxmlformats.org/officeDocument/2006/relationships/hyperlink" Target="https://login.consultant.ru/link/?req=doc&amp;base=LAW&amp;n=322030&amp;date=18.12.2025&amp;dst=100014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94401&amp;date=18.12.2025&amp;dst=100098&amp;field=134" TargetMode="External"/><Relationship Id="rId259" Type="http://schemas.openxmlformats.org/officeDocument/2006/relationships/hyperlink" Target="https://login.consultant.ru/link/?req=doc&amp;base=LAW&amp;n=379444&amp;date=18.12.2025&amp;dst=100104&amp;field=134" TargetMode="External"/><Relationship Id="rId23" Type="http://schemas.openxmlformats.org/officeDocument/2006/relationships/hyperlink" Target="https://login.consultant.ru/link/?req=doc&amp;base=LAW&amp;n=301290&amp;date=18.12.2025&amp;dst=100017&amp;field=134" TargetMode="External"/><Relationship Id="rId119" Type="http://schemas.openxmlformats.org/officeDocument/2006/relationships/hyperlink" Target="https://login.consultant.ru/link/?req=doc&amp;base=LAW&amp;n=494401&amp;date=18.12.2025&amp;dst=100030&amp;field=134" TargetMode="External"/><Relationship Id="rId270" Type="http://schemas.openxmlformats.org/officeDocument/2006/relationships/hyperlink" Target="https://login.consultant.ru/link/?req=doc&amp;base=LAW&amp;n=494401&amp;date=18.12.2025&amp;dst=100121&amp;field=134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login.consultant.ru/link/?req=doc&amp;base=LAW&amp;n=379444&amp;date=18.12.2025&amp;dst=100103&amp;field=134" TargetMode="External"/><Relationship Id="rId65" Type="http://schemas.openxmlformats.org/officeDocument/2006/relationships/hyperlink" Target="https://login.consultant.ru/link/?req=doc&amp;base=LAW&amp;n=326446&amp;date=18.12.2025&amp;dst=100010&amp;field=134" TargetMode="External"/><Relationship Id="rId86" Type="http://schemas.openxmlformats.org/officeDocument/2006/relationships/hyperlink" Target="https://login.consultant.ru/link/?req=doc&amp;base=LAW&amp;n=494404&amp;date=18.12.2025&amp;dst=100035&amp;field=134" TargetMode="External"/><Relationship Id="rId130" Type="http://schemas.openxmlformats.org/officeDocument/2006/relationships/hyperlink" Target="https://login.consultant.ru/link/?req=doc&amp;base=LAW&amp;n=494406&amp;date=18.12.2025&amp;dst=100094&amp;field=134" TargetMode="External"/><Relationship Id="rId151" Type="http://schemas.openxmlformats.org/officeDocument/2006/relationships/hyperlink" Target="https://login.consultant.ru/link/?req=doc&amp;base=LAW&amp;n=494406&amp;date=18.12.2025&amp;dst=100106&amp;field=134" TargetMode="External"/><Relationship Id="rId172" Type="http://schemas.openxmlformats.org/officeDocument/2006/relationships/hyperlink" Target="https://login.consultant.ru/link/?req=doc&amp;base=LAW&amp;n=494404&amp;date=18.12.2025&amp;dst=100181&amp;field=134" TargetMode="External"/><Relationship Id="rId193" Type="http://schemas.openxmlformats.org/officeDocument/2006/relationships/hyperlink" Target="https://login.consultant.ru/link/?req=doc&amp;base=LAW&amp;n=494404&amp;date=18.12.2025&amp;dst=100208&amp;field=134" TargetMode="External"/><Relationship Id="rId207" Type="http://schemas.openxmlformats.org/officeDocument/2006/relationships/hyperlink" Target="https://login.consultant.ru/link/?req=doc&amp;base=LAW&amp;n=494406&amp;date=18.12.2025&amp;dst=100172&amp;field=134" TargetMode="External"/><Relationship Id="rId228" Type="http://schemas.openxmlformats.org/officeDocument/2006/relationships/hyperlink" Target="https://login.consultant.ru/link/?req=doc&amp;base=LAW&amp;n=494401&amp;date=18.12.2025&amp;dst=100087&amp;field=134" TargetMode="External"/><Relationship Id="rId249" Type="http://schemas.openxmlformats.org/officeDocument/2006/relationships/hyperlink" Target="https://login.consultant.ru/link/?req=doc&amp;base=LAW&amp;n=494401&amp;date=18.12.2025&amp;dst=100104&amp;field=134" TargetMode="External"/><Relationship Id="rId13" Type="http://schemas.openxmlformats.org/officeDocument/2006/relationships/hyperlink" Target="https://login.consultant.ru/link/?req=doc&amp;base=LAW&amp;n=494401&amp;date=18.12.2025&amp;dst=100005&amp;field=134" TargetMode="External"/><Relationship Id="rId109" Type="http://schemas.openxmlformats.org/officeDocument/2006/relationships/hyperlink" Target="https://login.consultant.ru/link/?req=doc&amp;base=LAW&amp;n=494406&amp;date=18.12.2025&amp;dst=100073&amp;field=134" TargetMode="External"/><Relationship Id="rId260" Type="http://schemas.openxmlformats.org/officeDocument/2006/relationships/hyperlink" Target="https://login.consultant.ru/link/?req=doc&amp;base=LAW&amp;n=494404&amp;date=18.12.2025&amp;dst=100272&amp;field=134" TargetMode="External"/><Relationship Id="rId281" Type="http://schemas.openxmlformats.org/officeDocument/2006/relationships/hyperlink" Target="https://login.consultant.ru/link/?req=doc&amp;base=LAW&amp;n=521178&amp;date=18.12.2025&amp;dst=100018&amp;field=134" TargetMode="External"/><Relationship Id="rId34" Type="http://schemas.openxmlformats.org/officeDocument/2006/relationships/hyperlink" Target="https://login.consultant.ru/link/?req=doc&amp;base=LAW&amp;n=448772&amp;date=18.12.2025&amp;dst=100012&amp;field=134" TargetMode="External"/><Relationship Id="rId55" Type="http://schemas.openxmlformats.org/officeDocument/2006/relationships/hyperlink" Target="https://login.consultant.ru/link/?req=doc&amp;base=LAW&amp;n=494406&amp;date=18.12.2025&amp;dst=100043&amp;field=134" TargetMode="External"/><Relationship Id="rId76" Type="http://schemas.openxmlformats.org/officeDocument/2006/relationships/hyperlink" Target="https://login.consultant.ru/link/?req=doc&amp;base=LAW&amp;n=494406&amp;date=18.12.2025&amp;dst=100056&amp;field=134" TargetMode="External"/><Relationship Id="rId97" Type="http://schemas.openxmlformats.org/officeDocument/2006/relationships/hyperlink" Target="https://login.consultant.ru/link/?req=doc&amp;base=LAW&amp;n=494406&amp;date=18.12.2025&amp;dst=100068&amp;field=134" TargetMode="External"/><Relationship Id="rId120" Type="http://schemas.openxmlformats.org/officeDocument/2006/relationships/hyperlink" Target="https://login.consultant.ru/link/?req=doc&amp;base=LAW&amp;n=494406&amp;date=18.12.2025&amp;dst=100077&amp;field=134" TargetMode="External"/><Relationship Id="rId141" Type="http://schemas.openxmlformats.org/officeDocument/2006/relationships/hyperlink" Target="https://login.consultant.ru/link/?req=doc&amp;base=LAW&amp;n=521178&amp;date=18.12.2025&amp;dst=100014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494406&amp;date=18.12.2025&amp;dst=100129&amp;field=134" TargetMode="External"/><Relationship Id="rId183" Type="http://schemas.openxmlformats.org/officeDocument/2006/relationships/hyperlink" Target="https://login.consultant.ru/link/?req=doc&amp;base=LAW&amp;n=494404&amp;date=18.12.2025&amp;dst=100195&amp;field=134" TargetMode="External"/><Relationship Id="rId218" Type="http://schemas.openxmlformats.org/officeDocument/2006/relationships/hyperlink" Target="https://login.consultant.ru/link/?req=doc&amp;base=LAW&amp;n=99840&amp;date=18.12.2025&amp;dst=100010&amp;field=134" TargetMode="External"/><Relationship Id="rId239" Type="http://schemas.openxmlformats.org/officeDocument/2006/relationships/hyperlink" Target="https://login.consultant.ru/link/?req=doc&amp;base=LAW&amp;n=494404&amp;date=18.12.2025&amp;dst=100257&amp;field=134" TargetMode="External"/><Relationship Id="rId250" Type="http://schemas.openxmlformats.org/officeDocument/2006/relationships/hyperlink" Target="https://login.consultant.ru/link/?req=doc&amp;base=LAW&amp;n=494401&amp;date=18.12.2025&amp;dst=100105&amp;field=134" TargetMode="External"/><Relationship Id="rId271" Type="http://schemas.openxmlformats.org/officeDocument/2006/relationships/hyperlink" Target="https://login.consultant.ru/link/?req=doc&amp;base=LAW&amp;n=494404&amp;date=18.12.2025&amp;dst=100284&amp;field=134" TargetMode="External"/><Relationship Id="rId24" Type="http://schemas.openxmlformats.org/officeDocument/2006/relationships/hyperlink" Target="https://login.consultant.ru/link/?req=doc&amp;base=LAW&amp;n=494406&amp;date=18.12.2025&amp;dst=100026&amp;field=134" TargetMode="External"/><Relationship Id="rId45" Type="http://schemas.openxmlformats.org/officeDocument/2006/relationships/hyperlink" Target="https://login.consultant.ru/link/?req=doc&amp;base=LAW&amp;n=301290&amp;date=18.12.2025&amp;dst=100007&amp;field=134" TargetMode="External"/><Relationship Id="rId66" Type="http://schemas.openxmlformats.org/officeDocument/2006/relationships/hyperlink" Target="https://login.consultant.ru/link/?req=doc&amp;base=LAW&amp;n=494406&amp;date=18.12.2025&amp;dst=100048&amp;field=134" TargetMode="External"/><Relationship Id="rId87" Type="http://schemas.openxmlformats.org/officeDocument/2006/relationships/hyperlink" Target="https://login.consultant.ru/link/?req=doc&amp;base=LAW&amp;n=494404&amp;date=18.12.2025&amp;dst=100036&amp;field=134" TargetMode="External"/><Relationship Id="rId110" Type="http://schemas.openxmlformats.org/officeDocument/2006/relationships/hyperlink" Target="https://login.consultant.ru/link/?req=doc&amp;base=LAW&amp;n=379444&amp;date=18.12.2025&amp;dst=100104&amp;field=134" TargetMode="External"/><Relationship Id="rId131" Type="http://schemas.openxmlformats.org/officeDocument/2006/relationships/hyperlink" Target="https://login.consultant.ru/link/?req=doc&amp;base=LAW&amp;n=494404&amp;date=18.12.2025&amp;dst=100102&amp;field=134" TargetMode="External"/><Relationship Id="rId152" Type="http://schemas.openxmlformats.org/officeDocument/2006/relationships/hyperlink" Target="https://login.consultant.ru/link/?req=doc&amp;base=LAW&amp;n=494406&amp;date=18.12.2025&amp;dst=100110&amp;field=134" TargetMode="External"/><Relationship Id="rId173" Type="http://schemas.openxmlformats.org/officeDocument/2006/relationships/hyperlink" Target="https://login.consultant.ru/link/?req=doc&amp;base=LAW&amp;n=494401&amp;date=18.12.2025&amp;dst=100055&amp;field=134" TargetMode="External"/><Relationship Id="rId194" Type="http://schemas.openxmlformats.org/officeDocument/2006/relationships/hyperlink" Target="https://login.consultant.ru/link/?req=doc&amp;base=LAW&amp;n=494406&amp;date=18.12.2025&amp;dst=100157&amp;field=134" TargetMode="External"/><Relationship Id="rId208" Type="http://schemas.openxmlformats.org/officeDocument/2006/relationships/hyperlink" Target="https://login.consultant.ru/link/?req=doc&amp;base=LAW&amp;n=494406&amp;date=18.12.2025&amp;dst=100176&amp;field=134" TargetMode="External"/><Relationship Id="rId229" Type="http://schemas.openxmlformats.org/officeDocument/2006/relationships/hyperlink" Target="https://login.consultant.ru/link/?req=doc&amp;base=LAW&amp;n=494404&amp;date=18.12.2025&amp;dst=100253&amp;field=134" TargetMode="External"/><Relationship Id="rId240" Type="http://schemas.openxmlformats.org/officeDocument/2006/relationships/hyperlink" Target="https://login.consultant.ru/link/?req=doc&amp;base=LAW&amp;n=494404&amp;date=18.12.2025&amp;dst=100259&amp;field=134" TargetMode="External"/><Relationship Id="rId261" Type="http://schemas.openxmlformats.org/officeDocument/2006/relationships/hyperlink" Target="https://login.consultant.ru/link/?req=doc&amp;base=LAW&amp;n=301290&amp;date=18.12.2025&amp;dst=100017&amp;field=134" TargetMode="External"/><Relationship Id="rId14" Type="http://schemas.openxmlformats.org/officeDocument/2006/relationships/hyperlink" Target="https://login.consultant.ru/link/?req=doc&amp;base=LAW&amp;n=424054&amp;date=18.12.2025&amp;dst=100006&amp;field=134" TargetMode="External"/><Relationship Id="rId35" Type="http://schemas.openxmlformats.org/officeDocument/2006/relationships/hyperlink" Target="https://login.consultant.ru/link/?req=doc&amp;base=LAW&amp;n=494406&amp;date=18.12.2025&amp;dst=100032&amp;field=134" TargetMode="External"/><Relationship Id="rId56" Type="http://schemas.openxmlformats.org/officeDocument/2006/relationships/hyperlink" Target="https://login.consultant.ru/link/?req=doc&amp;base=LAW&amp;n=494401&amp;date=18.12.2025&amp;dst=100018&amp;field=134" TargetMode="External"/><Relationship Id="rId77" Type="http://schemas.openxmlformats.org/officeDocument/2006/relationships/hyperlink" Target="https://login.consultant.ru/link/?req=doc&amp;base=LAW&amp;n=494406&amp;date=18.12.2025&amp;dst=100057&amp;field=134" TargetMode="External"/><Relationship Id="rId100" Type="http://schemas.openxmlformats.org/officeDocument/2006/relationships/hyperlink" Target="https://login.consultant.ru/link/?req=doc&amp;base=LAW&amp;n=494404&amp;date=18.12.2025&amp;dst=100058&amp;field=134" TargetMode="External"/><Relationship Id="rId282" Type="http://schemas.openxmlformats.org/officeDocument/2006/relationships/hyperlink" Target="https://login.consultant.ru/link/?req=doc&amp;base=LAW&amp;n=521178&amp;date=18.12.2025&amp;dst=100019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494406&amp;date=18.12.2025&amp;dst=100068&amp;field=134" TargetMode="External"/><Relationship Id="rId121" Type="http://schemas.openxmlformats.org/officeDocument/2006/relationships/hyperlink" Target="https://login.consultant.ru/link/?req=doc&amp;base=LAW&amp;n=494404&amp;date=18.12.2025&amp;dst=100086&amp;field=134" TargetMode="External"/><Relationship Id="rId142" Type="http://schemas.openxmlformats.org/officeDocument/2006/relationships/hyperlink" Target="https://login.consultant.ru/link/?req=doc&amp;base=LAW&amp;n=494404&amp;date=18.12.2025&amp;dst=100141&amp;field=134" TargetMode="External"/><Relationship Id="rId163" Type="http://schemas.openxmlformats.org/officeDocument/2006/relationships/hyperlink" Target="https://login.consultant.ru/link/?req=doc&amp;base=LAW&amp;n=494404&amp;date=18.12.2025&amp;dst=100166&amp;field=134" TargetMode="External"/><Relationship Id="rId184" Type="http://schemas.openxmlformats.org/officeDocument/2006/relationships/hyperlink" Target="https://login.consultant.ru/link/?req=doc&amp;base=LAW&amp;n=494406&amp;date=18.12.2025&amp;dst=100145&amp;field=134" TargetMode="External"/><Relationship Id="rId219" Type="http://schemas.openxmlformats.org/officeDocument/2006/relationships/hyperlink" Target="https://login.consultant.ru/link/?req=doc&amp;base=LAW&amp;n=494404&amp;date=18.12.2025&amp;dst=100245&amp;field=134" TargetMode="External"/><Relationship Id="rId230" Type="http://schemas.openxmlformats.org/officeDocument/2006/relationships/hyperlink" Target="https://login.consultant.ru/link/?req=doc&amp;base=LAW&amp;n=494404&amp;date=18.12.2025&amp;dst=100255&amp;field=134" TargetMode="External"/><Relationship Id="rId251" Type="http://schemas.openxmlformats.org/officeDocument/2006/relationships/hyperlink" Target="https://login.consultant.ru/link/?req=doc&amp;base=LAW&amp;n=494401&amp;date=18.12.2025&amp;dst=100106&amp;field=134" TargetMode="External"/><Relationship Id="rId25" Type="http://schemas.openxmlformats.org/officeDocument/2006/relationships/hyperlink" Target="https://login.consultant.ru/link/?req=doc&amp;base=LAW&amp;n=494401&amp;date=18.12.2025&amp;dst=100015&amp;field=134" TargetMode="External"/><Relationship Id="rId46" Type="http://schemas.openxmlformats.org/officeDocument/2006/relationships/hyperlink" Target="https://login.consultant.ru/link/?req=doc&amp;base=LAW&amp;n=494406&amp;date=18.12.2025&amp;dst=100039&amp;field=134" TargetMode="External"/><Relationship Id="rId67" Type="http://schemas.openxmlformats.org/officeDocument/2006/relationships/hyperlink" Target="https://login.consultant.ru/link/?req=doc&amp;base=LAW&amp;n=379444&amp;date=18.12.2025&amp;dst=100104&amp;field=134" TargetMode="External"/><Relationship Id="rId272" Type="http://schemas.openxmlformats.org/officeDocument/2006/relationships/hyperlink" Target="https://login.consultant.ru/link/?req=doc&amp;base=LAW&amp;n=494401&amp;date=18.12.2025&amp;dst=100123&amp;field=134" TargetMode="External"/><Relationship Id="rId88" Type="http://schemas.openxmlformats.org/officeDocument/2006/relationships/hyperlink" Target="https://login.consultant.ru/link/?req=doc&amp;base=LAW&amp;n=518569&amp;date=18.12.2025" TargetMode="External"/><Relationship Id="rId111" Type="http://schemas.openxmlformats.org/officeDocument/2006/relationships/hyperlink" Target="https://login.consultant.ru/link/?req=doc&amp;base=LAW&amp;n=494404&amp;date=18.12.2025&amp;dst=100080&amp;field=134" TargetMode="External"/><Relationship Id="rId132" Type="http://schemas.openxmlformats.org/officeDocument/2006/relationships/hyperlink" Target="https://login.consultant.ru/link/?req=doc&amp;base=LAW&amp;n=494406&amp;date=18.12.2025&amp;dst=100095&amp;field=134" TargetMode="External"/><Relationship Id="rId153" Type="http://schemas.openxmlformats.org/officeDocument/2006/relationships/hyperlink" Target="https://login.consultant.ru/link/?req=doc&amp;base=LAW&amp;n=494401&amp;date=18.12.2025&amp;dst=100045&amp;field=134" TargetMode="External"/><Relationship Id="rId174" Type="http://schemas.openxmlformats.org/officeDocument/2006/relationships/hyperlink" Target="https://login.consultant.ru/link/?req=doc&amp;base=LAW&amp;n=494404&amp;date=18.12.2025&amp;dst=100182&amp;field=134" TargetMode="External"/><Relationship Id="rId195" Type="http://schemas.openxmlformats.org/officeDocument/2006/relationships/hyperlink" Target="https://login.consultant.ru/link/?req=doc&amp;base=LAW&amp;n=326446&amp;date=18.12.2025&amp;dst=100318&amp;field=134" TargetMode="External"/><Relationship Id="rId209" Type="http://schemas.openxmlformats.org/officeDocument/2006/relationships/hyperlink" Target="https://login.consultant.ru/link/?req=doc&amp;base=LAW&amp;n=494404&amp;date=18.12.2025&amp;dst=100235&amp;field=134" TargetMode="External"/><Relationship Id="rId220" Type="http://schemas.openxmlformats.org/officeDocument/2006/relationships/hyperlink" Target="https://login.consultant.ru/link/?req=doc&amp;base=LAW&amp;n=494404&amp;date=18.12.2025&amp;dst=100247&amp;field=134" TargetMode="External"/><Relationship Id="rId241" Type="http://schemas.openxmlformats.org/officeDocument/2006/relationships/hyperlink" Target="https://login.consultant.ru/link/?req=doc&amp;base=LAW&amp;n=494404&amp;date=18.12.2025&amp;dst=100260&amp;field=134" TargetMode="External"/><Relationship Id="rId15" Type="http://schemas.openxmlformats.org/officeDocument/2006/relationships/hyperlink" Target="https://login.consultant.ru/link/?req=doc&amp;base=LAW&amp;n=494404&amp;date=18.12.2025&amp;dst=100005&amp;field=134" TargetMode="External"/><Relationship Id="rId36" Type="http://schemas.openxmlformats.org/officeDocument/2006/relationships/hyperlink" Target="https://login.consultant.ru/link/?req=doc&amp;base=LAW&amp;n=494406&amp;date=18.12.2025&amp;dst=100033&amp;field=134" TargetMode="External"/><Relationship Id="rId57" Type="http://schemas.openxmlformats.org/officeDocument/2006/relationships/hyperlink" Target="https://login.consultant.ru/link/?req=doc&amp;base=LAW&amp;n=471944&amp;date=18.12.2025&amp;dst=100014&amp;field=134" TargetMode="External"/><Relationship Id="rId262" Type="http://schemas.openxmlformats.org/officeDocument/2006/relationships/hyperlink" Target="https://login.consultant.ru/link/?req=doc&amp;base=LAW&amp;n=494404&amp;date=18.12.2025&amp;dst=100273&amp;field=134" TargetMode="External"/><Relationship Id="rId283" Type="http://schemas.openxmlformats.org/officeDocument/2006/relationships/hyperlink" Target="https://login.consultant.ru/link/?req=doc&amp;base=LAW&amp;n=521178&amp;date=18.12.2025&amp;dst=100021&amp;field=134" TargetMode="External"/><Relationship Id="rId78" Type="http://schemas.openxmlformats.org/officeDocument/2006/relationships/hyperlink" Target="https://login.consultant.ru/link/?req=doc&amp;base=LAW&amp;n=494401&amp;date=18.12.2025&amp;dst=100021&amp;field=134" TargetMode="External"/><Relationship Id="rId99" Type="http://schemas.openxmlformats.org/officeDocument/2006/relationships/hyperlink" Target="https://login.consultant.ru/link/?req=doc&amp;base=LAW&amp;n=494406&amp;date=18.12.2025&amp;dst=100069&amp;field=134" TargetMode="External"/><Relationship Id="rId101" Type="http://schemas.openxmlformats.org/officeDocument/2006/relationships/hyperlink" Target="https://login.consultant.ru/link/?req=doc&amp;base=LAW&amp;n=494404&amp;date=18.12.2025&amp;dst=100060&amp;field=134" TargetMode="External"/><Relationship Id="rId122" Type="http://schemas.openxmlformats.org/officeDocument/2006/relationships/hyperlink" Target="https://login.consultant.ru/link/?req=doc&amp;base=LAW&amp;n=494404&amp;date=18.12.2025&amp;dst=100087&amp;field=134" TargetMode="External"/><Relationship Id="rId143" Type="http://schemas.openxmlformats.org/officeDocument/2006/relationships/hyperlink" Target="https://login.consultant.ru/link/?req=doc&amp;base=LAW&amp;n=328708&amp;date=18.12.2025&amp;dst=100007&amp;field=134" TargetMode="External"/><Relationship Id="rId164" Type="http://schemas.openxmlformats.org/officeDocument/2006/relationships/hyperlink" Target="https://login.consultant.ru/link/?req=doc&amp;base=LAW&amp;n=494404&amp;date=18.12.2025&amp;dst=100168&amp;field=134" TargetMode="External"/><Relationship Id="rId185" Type="http://schemas.openxmlformats.org/officeDocument/2006/relationships/hyperlink" Target="https://login.consultant.ru/link/?req=doc&amp;base=LAW&amp;n=494404&amp;date=18.12.2025&amp;dst=100196&amp;field=134" TargetMode="External"/><Relationship Id="rId9" Type="http://schemas.openxmlformats.org/officeDocument/2006/relationships/hyperlink" Target="https://login.consultant.ru/link/?req=doc&amp;base=LAW&amp;n=301290&amp;date=18.12.2025&amp;dst=100007&amp;field=134" TargetMode="External"/><Relationship Id="rId210" Type="http://schemas.openxmlformats.org/officeDocument/2006/relationships/hyperlink" Target="https://login.consultant.ru/link/?req=doc&amp;base=LAW&amp;n=494406&amp;date=18.12.2025&amp;dst=100178&amp;field=134" TargetMode="External"/><Relationship Id="rId26" Type="http://schemas.openxmlformats.org/officeDocument/2006/relationships/hyperlink" Target="https://login.consultant.ru/link/?req=doc&amp;base=LAW&amp;n=515968&amp;date=18.12.2025&amp;dst=100155&amp;field=134" TargetMode="External"/><Relationship Id="rId231" Type="http://schemas.openxmlformats.org/officeDocument/2006/relationships/hyperlink" Target="https://login.consultant.ru/link/?req=doc&amp;base=LAW&amp;n=328708&amp;date=18.12.2025&amp;dst=100008&amp;field=134" TargetMode="External"/><Relationship Id="rId252" Type="http://schemas.openxmlformats.org/officeDocument/2006/relationships/hyperlink" Target="https://login.consultant.ru/link/?req=doc&amp;base=LAW&amp;n=494404&amp;date=18.12.2025&amp;dst=100266&amp;field=134" TargetMode="External"/><Relationship Id="rId273" Type="http://schemas.openxmlformats.org/officeDocument/2006/relationships/hyperlink" Target="https://login.consultant.ru/link/?req=doc&amp;base=LAW&amp;n=494404&amp;date=18.12.2025&amp;dst=100286&amp;field=134" TargetMode="External"/><Relationship Id="rId47" Type="http://schemas.openxmlformats.org/officeDocument/2006/relationships/hyperlink" Target="https://login.consultant.ru/link/?req=doc&amp;base=LAW&amp;n=379444&amp;date=18.12.2025&amp;dst=100104&amp;field=134" TargetMode="External"/><Relationship Id="rId68" Type="http://schemas.openxmlformats.org/officeDocument/2006/relationships/hyperlink" Target="https://login.consultant.ru/link/?req=doc&amp;base=LAW&amp;n=494404&amp;date=18.12.2025&amp;dst=100024&amp;field=134" TargetMode="External"/><Relationship Id="rId89" Type="http://schemas.openxmlformats.org/officeDocument/2006/relationships/hyperlink" Target="https://login.consultant.ru/link/?req=doc&amp;base=LAW&amp;n=460187&amp;date=18.12.2025&amp;dst=100010&amp;field=134" TargetMode="External"/><Relationship Id="rId112" Type="http://schemas.openxmlformats.org/officeDocument/2006/relationships/hyperlink" Target="https://login.consultant.ru/link/?req=doc&amp;base=LAW&amp;n=463413&amp;date=18.12.2025&amp;dst=100011&amp;field=134" TargetMode="External"/><Relationship Id="rId133" Type="http://schemas.openxmlformats.org/officeDocument/2006/relationships/hyperlink" Target="https://login.consultant.ru/link/?req=doc&amp;base=LAW&amp;n=494404&amp;date=18.12.2025&amp;dst=100103&amp;field=134" TargetMode="External"/><Relationship Id="rId154" Type="http://schemas.openxmlformats.org/officeDocument/2006/relationships/hyperlink" Target="https://login.consultant.ru/link/?req=doc&amp;base=LAW&amp;n=494401&amp;date=18.12.2025&amp;dst=100046&amp;field=134" TargetMode="External"/><Relationship Id="rId175" Type="http://schemas.openxmlformats.org/officeDocument/2006/relationships/hyperlink" Target="https://login.consultant.ru/link/?req=doc&amp;base=LAW&amp;n=494404&amp;date=18.12.2025&amp;dst=100183&amp;field=134" TargetMode="External"/><Relationship Id="rId196" Type="http://schemas.openxmlformats.org/officeDocument/2006/relationships/hyperlink" Target="https://login.consultant.ru/link/?req=doc&amp;base=LAW&amp;n=494404&amp;date=18.12.2025&amp;dst=100215&amp;field=134" TargetMode="External"/><Relationship Id="rId200" Type="http://schemas.openxmlformats.org/officeDocument/2006/relationships/hyperlink" Target="https://login.consultant.ru/link/?req=doc&amp;base=LAW&amp;n=494404&amp;date=18.12.2025&amp;dst=100227&amp;field=134" TargetMode="External"/><Relationship Id="rId16" Type="http://schemas.openxmlformats.org/officeDocument/2006/relationships/hyperlink" Target="https://login.consultant.ru/link/?req=doc&amp;base=LAW&amp;n=463413&amp;date=18.12.2025&amp;dst=100005&amp;field=134" TargetMode="External"/><Relationship Id="rId221" Type="http://schemas.openxmlformats.org/officeDocument/2006/relationships/hyperlink" Target="https://login.consultant.ru/link/?req=doc&amp;base=LAW&amp;n=494404&amp;date=18.12.2025&amp;dst=100249&amp;field=134" TargetMode="External"/><Relationship Id="rId242" Type="http://schemas.openxmlformats.org/officeDocument/2006/relationships/hyperlink" Target="https://login.consultant.ru/link/?req=doc&amp;base=LAW&amp;n=494404&amp;date=18.12.2025&amp;dst=100262&amp;field=134" TargetMode="External"/><Relationship Id="rId263" Type="http://schemas.openxmlformats.org/officeDocument/2006/relationships/hyperlink" Target="https://login.consultant.ru/link/?req=doc&amp;base=LAW&amp;n=494401&amp;date=18.12.2025&amp;dst=100116&amp;field=134" TargetMode="External"/><Relationship Id="rId284" Type="http://schemas.openxmlformats.org/officeDocument/2006/relationships/hyperlink" Target="https://login.consultant.ru/link/?req=doc&amp;base=LAW&amp;n=99840&amp;date=18.12.2025&amp;dst=100010&amp;field=134" TargetMode="External"/><Relationship Id="rId37" Type="http://schemas.openxmlformats.org/officeDocument/2006/relationships/hyperlink" Target="https://login.consultant.ru/link/?req=doc&amp;base=LAW&amp;n=494406&amp;date=18.12.2025&amp;dst=100035&amp;field=134" TargetMode="External"/><Relationship Id="rId58" Type="http://schemas.openxmlformats.org/officeDocument/2006/relationships/hyperlink" Target="https://login.consultant.ru/link/?req=doc&amp;base=LAW&amp;n=194403&amp;date=18.12.2025&amp;dst=100010&amp;field=134" TargetMode="External"/><Relationship Id="rId79" Type="http://schemas.openxmlformats.org/officeDocument/2006/relationships/hyperlink" Target="https://login.consultant.ru/link/?req=doc&amp;base=LAW&amp;n=494406&amp;date=18.12.2025&amp;dst=100058&amp;field=134" TargetMode="External"/><Relationship Id="rId102" Type="http://schemas.openxmlformats.org/officeDocument/2006/relationships/hyperlink" Target="https://login.consultant.ru/link/?req=doc&amp;base=LAW&amp;n=494404&amp;date=18.12.2025&amp;dst=100062&amp;field=134" TargetMode="External"/><Relationship Id="rId123" Type="http://schemas.openxmlformats.org/officeDocument/2006/relationships/hyperlink" Target="https://login.consultant.ru/link/?req=doc&amp;base=LAW&amp;n=494401&amp;date=18.12.2025&amp;dst=100031&amp;field=134" TargetMode="External"/><Relationship Id="rId144" Type="http://schemas.openxmlformats.org/officeDocument/2006/relationships/hyperlink" Target="https://login.consultant.ru/link/?req=doc&amp;base=LAW&amp;n=494404&amp;date=18.12.2025&amp;dst=100143&amp;field=134" TargetMode="External"/><Relationship Id="rId90" Type="http://schemas.openxmlformats.org/officeDocument/2006/relationships/hyperlink" Target="https://login.consultant.ru/link/?req=doc&amp;base=LAW&amp;n=518569&amp;date=18.12.2025" TargetMode="External"/><Relationship Id="rId165" Type="http://schemas.openxmlformats.org/officeDocument/2006/relationships/hyperlink" Target="https://login.consultant.ru/link/?req=doc&amp;base=LAW&amp;n=494404&amp;date=18.12.2025&amp;dst=100170&amp;field=134" TargetMode="External"/><Relationship Id="rId186" Type="http://schemas.openxmlformats.org/officeDocument/2006/relationships/hyperlink" Target="https://login.consultant.ru/link/?req=doc&amp;base=LAW&amp;n=424054&amp;date=18.12.2025&amp;dst=100013&amp;field=134" TargetMode="External"/><Relationship Id="rId211" Type="http://schemas.openxmlformats.org/officeDocument/2006/relationships/hyperlink" Target="https://login.consultant.ru/link/?req=doc&amp;base=LAW&amp;n=518569&amp;date=18.12.2025" TargetMode="External"/><Relationship Id="rId232" Type="http://schemas.openxmlformats.org/officeDocument/2006/relationships/hyperlink" Target="https://login.consultant.ru/link/?req=doc&amp;base=LAW&amp;n=494401&amp;date=18.12.2025&amp;dst=100090&amp;field=134" TargetMode="External"/><Relationship Id="rId253" Type="http://schemas.openxmlformats.org/officeDocument/2006/relationships/hyperlink" Target="https://login.consultant.ru/link/?req=doc&amp;base=LAW&amp;n=494401&amp;date=18.12.2025&amp;dst=100111&amp;field=134" TargetMode="External"/><Relationship Id="rId274" Type="http://schemas.openxmlformats.org/officeDocument/2006/relationships/hyperlink" Target="https://login.consultant.ru/link/?req=doc&amp;base=LAW&amp;n=494404&amp;date=18.12.2025&amp;dst=100288&amp;field=134" TargetMode="External"/><Relationship Id="rId27" Type="http://schemas.openxmlformats.org/officeDocument/2006/relationships/hyperlink" Target="https://login.consultant.ru/link/?req=doc&amp;base=LAW&amp;n=494406&amp;date=18.12.2025&amp;dst=100028&amp;field=134" TargetMode="External"/><Relationship Id="rId48" Type="http://schemas.openxmlformats.org/officeDocument/2006/relationships/hyperlink" Target="https://login.consultant.ru/link/?req=doc&amp;base=LAW&amp;n=322030&amp;date=18.12.2025&amp;dst=100005&amp;field=134" TargetMode="External"/><Relationship Id="rId69" Type="http://schemas.openxmlformats.org/officeDocument/2006/relationships/hyperlink" Target="https://login.consultant.ru/link/?req=doc&amp;base=LAW&amp;n=494404&amp;date=18.12.2025&amp;dst=100026&amp;field=134" TargetMode="External"/><Relationship Id="rId113" Type="http://schemas.openxmlformats.org/officeDocument/2006/relationships/hyperlink" Target="https://login.consultant.ru/link/?req=doc&amp;base=LAW&amp;n=494404&amp;date=18.12.2025&amp;dst=100081&amp;field=134" TargetMode="External"/><Relationship Id="rId134" Type="http://schemas.openxmlformats.org/officeDocument/2006/relationships/hyperlink" Target="https://login.consultant.ru/link/?req=doc&amp;base=LAW&amp;n=494404&amp;date=18.12.2025&amp;dst=100105&amp;field=134" TargetMode="External"/><Relationship Id="rId80" Type="http://schemas.openxmlformats.org/officeDocument/2006/relationships/hyperlink" Target="https://login.consultant.ru/link/?req=doc&amp;base=LAW&amp;n=494406&amp;date=18.12.2025&amp;dst=100060&amp;field=134" TargetMode="External"/><Relationship Id="rId155" Type="http://schemas.openxmlformats.org/officeDocument/2006/relationships/hyperlink" Target="https://login.consultant.ru/link/?req=doc&amp;base=LAW&amp;n=494406&amp;date=18.12.2025&amp;dst=100112&amp;field=134" TargetMode="External"/><Relationship Id="rId176" Type="http://schemas.openxmlformats.org/officeDocument/2006/relationships/hyperlink" Target="https://login.consultant.ru/link/?req=doc&amp;base=LAW&amp;n=494404&amp;date=18.12.2025&amp;dst=100187&amp;field=134" TargetMode="External"/><Relationship Id="rId197" Type="http://schemas.openxmlformats.org/officeDocument/2006/relationships/hyperlink" Target="https://login.consultant.ru/link/?req=doc&amp;base=LAW&amp;n=494406&amp;date=18.12.2025&amp;dst=100165&amp;field=134" TargetMode="External"/><Relationship Id="rId201" Type="http://schemas.openxmlformats.org/officeDocument/2006/relationships/hyperlink" Target="https://login.consultant.ru/link/?req=doc&amp;base=LAW&amp;n=494404&amp;date=18.12.2025&amp;dst=100228&amp;field=134" TargetMode="External"/><Relationship Id="rId222" Type="http://schemas.openxmlformats.org/officeDocument/2006/relationships/hyperlink" Target="https://login.consultant.ru/link/?req=doc&amp;base=LAW&amp;n=494404&amp;date=18.12.2025&amp;dst=100250&amp;field=134" TargetMode="External"/><Relationship Id="rId243" Type="http://schemas.openxmlformats.org/officeDocument/2006/relationships/hyperlink" Target="https://login.consultant.ru/link/?req=doc&amp;base=LAW&amp;n=494404&amp;date=18.12.2025&amp;dst=100264&amp;field=134" TargetMode="External"/><Relationship Id="rId264" Type="http://schemas.openxmlformats.org/officeDocument/2006/relationships/hyperlink" Target="https://login.consultant.ru/link/?req=doc&amp;base=LAW&amp;n=494404&amp;date=18.12.2025&amp;dst=100274&amp;field=134" TargetMode="External"/><Relationship Id="rId285" Type="http://schemas.openxmlformats.org/officeDocument/2006/relationships/hyperlink" Target="https://login.consultant.ru/link/?req=doc&amp;base=LAW&amp;n=515968&amp;date=18.12.2025&amp;dst=100155&amp;field=134" TargetMode="External"/><Relationship Id="rId17" Type="http://schemas.openxmlformats.org/officeDocument/2006/relationships/hyperlink" Target="https://login.consultant.ru/link/?req=doc&amp;base=LAW&amp;n=515968&amp;date=18.12.2025&amp;dst=100151&amp;field=134" TargetMode="External"/><Relationship Id="rId38" Type="http://schemas.openxmlformats.org/officeDocument/2006/relationships/hyperlink" Target="https://login.consultant.ru/link/?req=doc&amp;base=LAW&amp;n=494406&amp;date=18.12.2025&amp;dst=100036&amp;field=134" TargetMode="External"/><Relationship Id="rId59" Type="http://schemas.openxmlformats.org/officeDocument/2006/relationships/hyperlink" Target="https://login.consultant.ru/link/?req=doc&amp;base=LAW&amp;n=379444&amp;date=18.12.2025&amp;dst=100104&amp;field=134" TargetMode="External"/><Relationship Id="rId103" Type="http://schemas.openxmlformats.org/officeDocument/2006/relationships/hyperlink" Target="https://login.consultant.ru/link/?req=doc&amp;base=LAW&amp;n=494404&amp;date=18.12.2025&amp;dst=100063&amp;field=134" TargetMode="External"/><Relationship Id="rId124" Type="http://schemas.openxmlformats.org/officeDocument/2006/relationships/hyperlink" Target="https://login.consultant.ru/link/?req=doc&amp;base=LAW&amp;n=326446&amp;date=18.12.2025&amp;dst=100267&amp;field=134" TargetMode="External"/><Relationship Id="rId70" Type="http://schemas.openxmlformats.org/officeDocument/2006/relationships/hyperlink" Target="https://login.consultant.ru/link/?req=doc&amp;base=LAW&amp;n=494406&amp;date=18.12.2025&amp;dst=100049&amp;field=134" TargetMode="External"/><Relationship Id="rId91" Type="http://schemas.openxmlformats.org/officeDocument/2006/relationships/hyperlink" Target="https://login.consultant.ru/link/?req=doc&amp;base=LAW&amp;n=494404&amp;date=18.12.2025&amp;dst=100037&amp;field=134" TargetMode="External"/><Relationship Id="rId145" Type="http://schemas.openxmlformats.org/officeDocument/2006/relationships/hyperlink" Target="https://login.consultant.ru/link/?req=doc&amp;base=LAW&amp;n=494406&amp;date=18.12.2025&amp;dst=100100&amp;field=134" TargetMode="External"/><Relationship Id="rId166" Type="http://schemas.openxmlformats.org/officeDocument/2006/relationships/hyperlink" Target="https://login.consultant.ru/link/?req=doc&amp;base=LAW&amp;n=494406&amp;date=18.12.2025&amp;dst=100130&amp;field=134" TargetMode="External"/><Relationship Id="rId187" Type="http://schemas.openxmlformats.org/officeDocument/2006/relationships/hyperlink" Target="https://login.consultant.ru/link/?req=doc&amp;base=LAW&amp;n=424054&amp;date=18.12.2025&amp;dst=10000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94401&amp;date=18.12.2025&amp;dst=100074&amp;field=134" TargetMode="External"/><Relationship Id="rId233" Type="http://schemas.openxmlformats.org/officeDocument/2006/relationships/hyperlink" Target="https://login.consultant.ru/link/?req=doc&amp;base=LAW&amp;n=494401&amp;date=18.12.2025&amp;dst=100091&amp;field=134" TargetMode="External"/><Relationship Id="rId254" Type="http://schemas.openxmlformats.org/officeDocument/2006/relationships/hyperlink" Target="https://login.consultant.ru/link/?req=doc&amp;base=LAW&amp;n=494401&amp;date=18.12.2025&amp;dst=100113&amp;field=134" TargetMode="External"/><Relationship Id="rId28" Type="http://schemas.openxmlformats.org/officeDocument/2006/relationships/hyperlink" Target="https://login.consultant.ru/link/?req=doc&amp;base=LAW&amp;n=379444&amp;date=18.12.2025&amp;dst=100103&amp;field=134" TargetMode="External"/><Relationship Id="rId49" Type="http://schemas.openxmlformats.org/officeDocument/2006/relationships/hyperlink" Target="https://login.consultant.ru/link/?req=doc&amp;base=LAW&amp;n=494401&amp;date=18.12.2025&amp;dst=100017&amp;field=134" TargetMode="External"/><Relationship Id="rId114" Type="http://schemas.openxmlformats.org/officeDocument/2006/relationships/hyperlink" Target="https://login.consultant.ru/link/?req=doc&amp;base=LAW&amp;n=448772&amp;date=18.12.2025&amp;dst=100012&amp;field=134" TargetMode="External"/><Relationship Id="rId275" Type="http://schemas.openxmlformats.org/officeDocument/2006/relationships/hyperlink" Target="https://login.consultant.ru/link/?req=doc&amp;base=LAW&amp;n=494404&amp;date=18.12.2025&amp;dst=100290&amp;field=134" TargetMode="External"/><Relationship Id="rId60" Type="http://schemas.openxmlformats.org/officeDocument/2006/relationships/hyperlink" Target="https://login.consultant.ru/link/?req=doc&amp;base=LAW&amp;n=494406&amp;date=18.12.2025&amp;dst=100045&amp;field=134" TargetMode="External"/><Relationship Id="rId81" Type="http://schemas.openxmlformats.org/officeDocument/2006/relationships/hyperlink" Target="https://login.consultant.ru/link/?req=doc&amp;base=LAW&amp;n=494406&amp;date=18.12.2025&amp;dst=100062&amp;field=134" TargetMode="External"/><Relationship Id="rId135" Type="http://schemas.openxmlformats.org/officeDocument/2006/relationships/hyperlink" Target="https://login.consultant.ru/link/?req=doc&amp;base=LAW&amp;n=494404&amp;date=18.12.2025&amp;dst=100107&amp;field=134" TargetMode="External"/><Relationship Id="rId156" Type="http://schemas.openxmlformats.org/officeDocument/2006/relationships/hyperlink" Target="https://login.consultant.ru/link/?req=doc&amp;base=LAW&amp;n=494406&amp;date=18.12.2025&amp;dst=100116&amp;field=134" TargetMode="External"/><Relationship Id="rId177" Type="http://schemas.openxmlformats.org/officeDocument/2006/relationships/hyperlink" Target="https://login.consultant.ru/link/?req=doc&amp;base=LAW&amp;n=494404&amp;date=18.12.2025&amp;dst=100189&amp;field=134" TargetMode="External"/><Relationship Id="rId198" Type="http://schemas.openxmlformats.org/officeDocument/2006/relationships/hyperlink" Target="https://login.consultant.ru/link/?req=doc&amp;base=LAW&amp;n=494404&amp;date=18.12.2025&amp;dst=100224&amp;field=134" TargetMode="External"/><Relationship Id="rId202" Type="http://schemas.openxmlformats.org/officeDocument/2006/relationships/hyperlink" Target="https://login.consultant.ru/link/?req=doc&amp;base=LAW&amp;n=494401&amp;date=18.12.2025&amp;dst=100069&amp;field=134" TargetMode="External"/><Relationship Id="rId223" Type="http://schemas.openxmlformats.org/officeDocument/2006/relationships/hyperlink" Target="https://login.consultant.ru/link/?req=doc&amp;base=LAW&amp;n=494401&amp;date=18.12.2025&amp;dst=100078&amp;field=134" TargetMode="External"/><Relationship Id="rId244" Type="http://schemas.openxmlformats.org/officeDocument/2006/relationships/hyperlink" Target="https://login.consultant.ru/link/?req=doc&amp;base=LAW&amp;n=494401&amp;date=18.12.2025&amp;dst=100100&amp;field=134" TargetMode="External"/><Relationship Id="rId18" Type="http://schemas.openxmlformats.org/officeDocument/2006/relationships/hyperlink" Target="https://login.consultant.ru/link/?req=doc&amp;base=LAW&amp;n=521178&amp;date=18.12.2025&amp;dst=100005&amp;field=134" TargetMode="External"/><Relationship Id="rId39" Type="http://schemas.openxmlformats.org/officeDocument/2006/relationships/hyperlink" Target="https://login.consultant.ru/link/?req=doc&amp;base=LAW&amp;n=478153&amp;date=18.12.2025&amp;dst=100010&amp;field=134" TargetMode="External"/><Relationship Id="rId265" Type="http://schemas.openxmlformats.org/officeDocument/2006/relationships/hyperlink" Target="https://login.consultant.ru/link/?req=doc&amp;base=LAW&amp;n=494401&amp;date=18.12.2025&amp;dst=100118&amp;field=134" TargetMode="External"/><Relationship Id="rId286" Type="http://schemas.openxmlformats.org/officeDocument/2006/relationships/header" Target="header1.xml"/><Relationship Id="rId50" Type="http://schemas.openxmlformats.org/officeDocument/2006/relationships/hyperlink" Target="https://login.consultant.ru/link/?req=doc&amp;base=LAW&amp;n=424054&amp;date=18.12.2025&amp;dst=100006&amp;field=134" TargetMode="External"/><Relationship Id="rId104" Type="http://schemas.openxmlformats.org/officeDocument/2006/relationships/hyperlink" Target="https://login.consultant.ru/link/?req=doc&amp;base=LAW&amp;n=521178&amp;date=18.12.2025&amp;dst=100009&amp;field=134" TargetMode="External"/><Relationship Id="rId125" Type="http://schemas.openxmlformats.org/officeDocument/2006/relationships/hyperlink" Target="https://login.consultant.ru/link/?req=doc&amp;base=LAW&amp;n=494404&amp;date=18.12.2025&amp;dst=100089&amp;field=134" TargetMode="External"/><Relationship Id="rId146" Type="http://schemas.openxmlformats.org/officeDocument/2006/relationships/hyperlink" Target="https://login.consultant.ru/link/?req=doc&amp;base=LAW&amp;n=494404&amp;date=18.12.2025&amp;dst=100145&amp;field=134" TargetMode="External"/><Relationship Id="rId167" Type="http://schemas.openxmlformats.org/officeDocument/2006/relationships/hyperlink" Target="https://login.consultant.ru/link/?req=doc&amp;base=LAW&amp;n=494401&amp;date=18.12.2025&amp;dst=100050&amp;field=134" TargetMode="External"/><Relationship Id="rId188" Type="http://schemas.openxmlformats.org/officeDocument/2006/relationships/hyperlink" Target="https://login.consultant.ru/link/?req=doc&amp;base=LAW&amp;n=340460&amp;date=18.12.2025&amp;dst=100089&amp;field=134" TargetMode="External"/><Relationship Id="rId71" Type="http://schemas.openxmlformats.org/officeDocument/2006/relationships/hyperlink" Target="https://login.consultant.ru/link/?req=doc&amp;base=LAW&amp;n=494406&amp;date=18.12.2025&amp;dst=100052&amp;field=134" TargetMode="External"/><Relationship Id="rId92" Type="http://schemas.openxmlformats.org/officeDocument/2006/relationships/hyperlink" Target="https://login.consultant.ru/link/?req=doc&amp;base=LAW&amp;n=494406&amp;date=18.12.2025&amp;dst=100064&amp;field=134" TargetMode="External"/><Relationship Id="rId213" Type="http://schemas.openxmlformats.org/officeDocument/2006/relationships/hyperlink" Target="https://login.consultant.ru/link/?req=doc&amp;base=LAW&amp;n=494404&amp;date=18.12.2025&amp;dst=100238&amp;field=134" TargetMode="External"/><Relationship Id="rId234" Type="http://schemas.openxmlformats.org/officeDocument/2006/relationships/hyperlink" Target="https://login.consultant.ru/link/?req=doc&amp;base=LAW&amp;n=494401&amp;date=18.12.2025&amp;dst=10009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4401&amp;date=18.12.2025&amp;dst=100016&amp;field=134" TargetMode="External"/><Relationship Id="rId255" Type="http://schemas.openxmlformats.org/officeDocument/2006/relationships/hyperlink" Target="https://login.consultant.ru/link/?req=doc&amp;base=LAW&amp;n=494401&amp;date=18.12.2025&amp;dst=100114&amp;field=134" TargetMode="External"/><Relationship Id="rId276" Type="http://schemas.openxmlformats.org/officeDocument/2006/relationships/hyperlink" Target="https://login.consultant.ru/link/?req=doc&amp;base=LAW&amp;n=521178&amp;date=18.12.2025&amp;dst=100016&amp;field=134" TargetMode="External"/><Relationship Id="rId40" Type="http://schemas.openxmlformats.org/officeDocument/2006/relationships/hyperlink" Target="https://login.consultant.ru/link/?req=doc&amp;base=LAW&amp;n=494406&amp;date=18.12.2025&amp;dst=100037&amp;field=134" TargetMode="External"/><Relationship Id="rId115" Type="http://schemas.openxmlformats.org/officeDocument/2006/relationships/hyperlink" Target="https://login.consultant.ru/link/?req=doc&amp;base=LAW&amp;n=379444&amp;date=18.12.2025&amp;dst=100104&amp;field=134" TargetMode="External"/><Relationship Id="rId136" Type="http://schemas.openxmlformats.org/officeDocument/2006/relationships/hyperlink" Target="https://login.consultant.ru/link/?req=doc&amp;base=LAW&amp;n=494404&amp;date=18.12.2025&amp;dst=100109&amp;field=134" TargetMode="External"/><Relationship Id="rId157" Type="http://schemas.openxmlformats.org/officeDocument/2006/relationships/hyperlink" Target="https://login.consultant.ru/link/?req=doc&amp;base=LAW&amp;n=494404&amp;date=18.12.2025&amp;dst=100149&amp;field=134" TargetMode="External"/><Relationship Id="rId178" Type="http://schemas.openxmlformats.org/officeDocument/2006/relationships/hyperlink" Target="https://login.consultant.ru/link/?req=doc&amp;base=LAW&amp;n=494404&amp;date=18.12.2025&amp;dst=100190&amp;field=134" TargetMode="External"/><Relationship Id="rId61" Type="http://schemas.openxmlformats.org/officeDocument/2006/relationships/hyperlink" Target="https://login.consultant.ru/link/?req=doc&amp;base=LAW&amp;n=494404&amp;date=18.12.2025&amp;dst=100021&amp;field=134" TargetMode="External"/><Relationship Id="rId82" Type="http://schemas.openxmlformats.org/officeDocument/2006/relationships/hyperlink" Target="https://login.consultant.ru/link/?req=doc&amp;base=LAW&amp;n=494404&amp;date=18.12.2025&amp;dst=100029&amp;field=134" TargetMode="External"/><Relationship Id="rId199" Type="http://schemas.openxmlformats.org/officeDocument/2006/relationships/hyperlink" Target="https://login.consultant.ru/link/?req=doc&amp;base=LAW&amp;n=494404&amp;date=18.12.2025&amp;dst=100225&amp;field=134" TargetMode="External"/><Relationship Id="rId203" Type="http://schemas.openxmlformats.org/officeDocument/2006/relationships/hyperlink" Target="https://login.consultant.ru/link/?req=doc&amp;base=LAW&amp;n=494404&amp;date=18.12.2025&amp;dst=100230&amp;field=134" TargetMode="External"/><Relationship Id="rId19" Type="http://schemas.openxmlformats.org/officeDocument/2006/relationships/hyperlink" Target="https://login.consultant.ru/link/?req=doc&amp;base=LAW&amp;n=515968&amp;date=18.12.2025&amp;dst=100154&amp;field=134" TargetMode="External"/><Relationship Id="rId224" Type="http://schemas.openxmlformats.org/officeDocument/2006/relationships/hyperlink" Target="https://login.consultant.ru/link/?req=doc&amp;base=LAW&amp;n=379444&amp;date=18.12.2025&amp;dst=100104&amp;field=134" TargetMode="External"/><Relationship Id="rId245" Type="http://schemas.openxmlformats.org/officeDocument/2006/relationships/hyperlink" Target="https://login.consultant.ru/link/?req=doc&amp;base=LAW&amp;n=494404&amp;date=18.12.2025&amp;dst=100265&amp;field=134" TargetMode="External"/><Relationship Id="rId266" Type="http://schemas.openxmlformats.org/officeDocument/2006/relationships/hyperlink" Target="https://login.consultant.ru/link/?req=doc&amp;base=LAW&amp;n=494404&amp;date=18.12.2025&amp;dst=100281&amp;field=134" TargetMode="External"/><Relationship Id="rId287" Type="http://schemas.openxmlformats.org/officeDocument/2006/relationships/footer" Target="footer1.xml"/><Relationship Id="rId30" Type="http://schemas.openxmlformats.org/officeDocument/2006/relationships/hyperlink" Target="https://login.consultant.ru/link/?req=doc&amp;base=LAW&amp;n=494406&amp;date=18.12.2025&amp;dst=100029&amp;field=134" TargetMode="External"/><Relationship Id="rId105" Type="http://schemas.openxmlformats.org/officeDocument/2006/relationships/hyperlink" Target="https://login.consultant.ru/link/?req=doc&amp;base=LAW&amp;n=521178&amp;date=18.12.2025&amp;dst=100011&amp;field=134" TargetMode="External"/><Relationship Id="rId126" Type="http://schemas.openxmlformats.org/officeDocument/2006/relationships/hyperlink" Target="https://login.consultant.ru/link/?req=doc&amp;base=LAW&amp;n=494406&amp;date=18.12.2025&amp;dst=100091&amp;field=134" TargetMode="External"/><Relationship Id="rId147" Type="http://schemas.openxmlformats.org/officeDocument/2006/relationships/hyperlink" Target="https://login.consultant.ru/link/?req=doc&amp;base=LAW&amp;n=494406&amp;date=18.12.2025&amp;dst=100103&amp;field=134" TargetMode="External"/><Relationship Id="rId168" Type="http://schemas.openxmlformats.org/officeDocument/2006/relationships/hyperlink" Target="https://login.consultant.ru/link/?req=doc&amp;base=LAW&amp;n=494404&amp;date=18.12.2025&amp;dst=100171&amp;field=134" TargetMode="External"/><Relationship Id="rId51" Type="http://schemas.openxmlformats.org/officeDocument/2006/relationships/hyperlink" Target="https://login.consultant.ru/link/?req=doc&amp;base=LAW&amp;n=494404&amp;date=18.12.2025&amp;dst=100020&amp;field=134" TargetMode="External"/><Relationship Id="rId72" Type="http://schemas.openxmlformats.org/officeDocument/2006/relationships/hyperlink" Target="https://login.consultant.ru/link/?req=doc&amp;base=LAW&amp;n=494404&amp;date=18.12.2025&amp;dst=100028&amp;field=134" TargetMode="External"/><Relationship Id="rId93" Type="http://schemas.openxmlformats.org/officeDocument/2006/relationships/hyperlink" Target="https://login.consultant.ru/link/?req=doc&amp;base=LAW&amp;n=494406&amp;date=18.12.2025&amp;dst=100065&amp;field=134" TargetMode="External"/><Relationship Id="rId189" Type="http://schemas.openxmlformats.org/officeDocument/2006/relationships/hyperlink" Target="https://login.consultant.ru/link/?req=doc&amp;base=LAW&amp;n=494404&amp;date=18.12.2025&amp;dst=100201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94404&amp;date=18.12.2025&amp;dst=100240&amp;field=134" TargetMode="External"/><Relationship Id="rId235" Type="http://schemas.openxmlformats.org/officeDocument/2006/relationships/hyperlink" Target="https://login.consultant.ru/link/?req=doc&amp;base=LAW&amp;n=494401&amp;date=18.12.2025&amp;dst=100093&amp;field=134" TargetMode="External"/><Relationship Id="rId256" Type="http://schemas.openxmlformats.org/officeDocument/2006/relationships/hyperlink" Target="https://login.consultant.ru/link/?req=doc&amp;base=LAW&amp;n=379444&amp;date=18.12.2025&amp;dst=100104&amp;field=134" TargetMode="External"/><Relationship Id="rId277" Type="http://schemas.openxmlformats.org/officeDocument/2006/relationships/hyperlink" Target="https://login.consultant.ru/link/?req=doc&amp;base=LAW&amp;n=455688&amp;date=18.12.2025&amp;dst=100012&amp;field=134" TargetMode="External"/><Relationship Id="rId116" Type="http://schemas.openxmlformats.org/officeDocument/2006/relationships/hyperlink" Target="https://login.consultant.ru/link/?req=doc&amp;base=LAW&amp;n=494401&amp;date=18.12.2025&amp;dst=100028&amp;field=134" TargetMode="External"/><Relationship Id="rId137" Type="http://schemas.openxmlformats.org/officeDocument/2006/relationships/hyperlink" Target="https://login.consultant.ru/link/?req=doc&amp;base=LAW&amp;n=47274&amp;date=18.12.2025&amp;dst=100157&amp;field=134" TargetMode="External"/><Relationship Id="rId158" Type="http://schemas.openxmlformats.org/officeDocument/2006/relationships/hyperlink" Target="https://login.consultant.ru/link/?req=doc&amp;base=LAW&amp;n=494404&amp;date=18.12.2025&amp;dst=100150&amp;field=134" TargetMode="External"/><Relationship Id="rId20" Type="http://schemas.openxmlformats.org/officeDocument/2006/relationships/hyperlink" Target="https://login.consultant.ru/link/?req=doc&amp;base=LAW&amp;n=494406&amp;date=18.12.2025&amp;dst=100012&amp;field=134" TargetMode="External"/><Relationship Id="rId41" Type="http://schemas.openxmlformats.org/officeDocument/2006/relationships/hyperlink" Target="https://login.consultant.ru/link/?req=doc&amp;base=LAW&amp;n=494406&amp;date=18.12.2025&amp;dst=100038&amp;field=134" TargetMode="External"/><Relationship Id="rId62" Type="http://schemas.openxmlformats.org/officeDocument/2006/relationships/hyperlink" Target="https://login.consultant.ru/link/?req=doc&amp;base=LAW&amp;n=460187&amp;date=18.12.2025&amp;dst=100010&amp;field=134" TargetMode="External"/><Relationship Id="rId83" Type="http://schemas.openxmlformats.org/officeDocument/2006/relationships/hyperlink" Target="https://login.consultant.ru/link/?req=doc&amp;base=LAW&amp;n=494404&amp;date=18.12.2025&amp;dst=100031&amp;field=134" TargetMode="External"/><Relationship Id="rId179" Type="http://schemas.openxmlformats.org/officeDocument/2006/relationships/hyperlink" Target="https://login.consultant.ru/link/?req=doc&amp;base=LAW&amp;n=494404&amp;date=18.12.2025&amp;dst=100193&amp;field=134" TargetMode="External"/><Relationship Id="rId190" Type="http://schemas.openxmlformats.org/officeDocument/2006/relationships/hyperlink" Target="https://login.consultant.ru/link/?req=doc&amp;base=LAW&amp;n=494401&amp;date=18.12.2025&amp;dst=100062&amp;field=134" TargetMode="External"/><Relationship Id="rId204" Type="http://schemas.openxmlformats.org/officeDocument/2006/relationships/hyperlink" Target="https://login.consultant.ru/link/?req=doc&amp;base=LAW&amp;n=494404&amp;date=18.12.2025&amp;dst=100232&amp;field=134" TargetMode="External"/><Relationship Id="rId225" Type="http://schemas.openxmlformats.org/officeDocument/2006/relationships/hyperlink" Target="https://login.consultant.ru/link/?req=doc&amp;base=LAW&amp;n=494404&amp;date=18.12.2025&amp;dst=100251&amp;field=134" TargetMode="External"/><Relationship Id="rId246" Type="http://schemas.openxmlformats.org/officeDocument/2006/relationships/hyperlink" Target="https://login.consultant.ru/link/?req=doc&amp;base=LAW&amp;n=379444&amp;date=18.12.2025&amp;dst=100104&amp;field=134" TargetMode="External"/><Relationship Id="rId267" Type="http://schemas.openxmlformats.org/officeDocument/2006/relationships/hyperlink" Target="https://login.consultant.ru/link/?req=doc&amp;base=LAW&amp;n=494401&amp;date=18.12.2025&amp;dst=100118&amp;field=134" TargetMode="External"/><Relationship Id="rId288" Type="http://schemas.openxmlformats.org/officeDocument/2006/relationships/header" Target="header2.xml"/><Relationship Id="rId106" Type="http://schemas.openxmlformats.org/officeDocument/2006/relationships/hyperlink" Target="https://login.consultant.ru/link/?req=doc&amp;base=LAW&amp;n=494404&amp;date=18.12.2025&amp;dst=100065&amp;field=134" TargetMode="External"/><Relationship Id="rId127" Type="http://schemas.openxmlformats.org/officeDocument/2006/relationships/hyperlink" Target="https://login.consultant.ru/link/?req=doc&amp;base=LAW&amp;n=494404&amp;date=18.12.2025&amp;dst=100093&amp;field=134" TargetMode="External"/><Relationship Id="rId10" Type="http://schemas.openxmlformats.org/officeDocument/2006/relationships/hyperlink" Target="https://login.consultant.ru/link/?req=doc&amp;base=LAW&amp;n=494406&amp;date=18.12.2025&amp;dst=100005&amp;field=134" TargetMode="External"/><Relationship Id="rId31" Type="http://schemas.openxmlformats.org/officeDocument/2006/relationships/hyperlink" Target="https://login.consultant.ru/link/?req=doc&amp;base=LAW&amp;n=471944&amp;date=18.12.2025&amp;dst=100014&amp;field=134" TargetMode="External"/><Relationship Id="rId52" Type="http://schemas.openxmlformats.org/officeDocument/2006/relationships/hyperlink" Target="https://login.consultant.ru/link/?req=doc&amp;base=LAW&amp;n=463413&amp;date=18.12.2025&amp;dst=100005&amp;field=134" TargetMode="External"/><Relationship Id="rId73" Type="http://schemas.openxmlformats.org/officeDocument/2006/relationships/hyperlink" Target="https://login.consultant.ru/link/?req=doc&amp;base=LAW&amp;n=518569&amp;date=18.12.2025" TargetMode="External"/><Relationship Id="rId94" Type="http://schemas.openxmlformats.org/officeDocument/2006/relationships/hyperlink" Target="https://login.consultant.ru/link/?req=doc&amp;base=LAW&amp;n=322030&amp;date=18.12.2025&amp;dst=100010&amp;field=134" TargetMode="External"/><Relationship Id="rId148" Type="http://schemas.openxmlformats.org/officeDocument/2006/relationships/hyperlink" Target="https://login.consultant.ru/link/?req=doc&amp;base=LAW&amp;n=379444&amp;date=18.12.2025&amp;dst=100104&amp;field=134" TargetMode="External"/><Relationship Id="rId169" Type="http://schemas.openxmlformats.org/officeDocument/2006/relationships/hyperlink" Target="https://login.consultant.ru/link/?req=doc&amp;base=LAW&amp;n=494404&amp;date=18.12.2025&amp;dst=100172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26446&amp;date=18.12.2025&amp;dst=100308&amp;field=134" TargetMode="External"/><Relationship Id="rId215" Type="http://schemas.openxmlformats.org/officeDocument/2006/relationships/hyperlink" Target="https://login.consultant.ru/link/?req=doc&amp;base=LAW&amp;n=494404&amp;date=18.12.2025&amp;dst=100242&amp;field=134" TargetMode="External"/><Relationship Id="rId236" Type="http://schemas.openxmlformats.org/officeDocument/2006/relationships/hyperlink" Target="https://login.consultant.ru/link/?req=doc&amp;base=LAW&amp;n=494401&amp;date=18.12.2025&amp;dst=100095&amp;field=134" TargetMode="External"/><Relationship Id="rId257" Type="http://schemas.openxmlformats.org/officeDocument/2006/relationships/hyperlink" Target="https://login.consultant.ru/link/?req=doc&amp;base=LAW&amp;n=494401&amp;date=18.12.2025&amp;dst=100115&amp;field=134" TargetMode="External"/><Relationship Id="rId278" Type="http://schemas.openxmlformats.org/officeDocument/2006/relationships/hyperlink" Target="https://login.consultant.ru/link/?req=doc&amp;base=LAW&amp;n=495152&amp;date=18.12.2025&amp;dst=100012&amp;field=134" TargetMode="External"/><Relationship Id="rId42" Type="http://schemas.openxmlformats.org/officeDocument/2006/relationships/hyperlink" Target="https://login.consultant.ru/link/?req=doc&amp;base=LAW&amp;n=507883&amp;date=18.12.2025&amp;dst=100009&amp;field=134" TargetMode="External"/><Relationship Id="rId84" Type="http://schemas.openxmlformats.org/officeDocument/2006/relationships/hyperlink" Target="https://login.consultant.ru/link/?req=doc&amp;base=LAW&amp;n=494404&amp;date=18.12.2025&amp;dst=100033&amp;field=134" TargetMode="External"/><Relationship Id="rId138" Type="http://schemas.openxmlformats.org/officeDocument/2006/relationships/hyperlink" Target="https://login.consultant.ru/link/?req=doc&amp;base=LAW&amp;n=463413&amp;date=18.12.2025&amp;dst=100013&amp;field=134" TargetMode="External"/><Relationship Id="rId191" Type="http://schemas.openxmlformats.org/officeDocument/2006/relationships/hyperlink" Target="https://login.consultant.ru/link/?req=doc&amp;base=LAW&amp;n=494406&amp;date=18.12.2025&amp;dst=100149&amp;field=134" TargetMode="External"/><Relationship Id="rId205" Type="http://schemas.openxmlformats.org/officeDocument/2006/relationships/hyperlink" Target="https://login.consultant.ru/link/?req=doc&amp;base=LAW&amp;n=494406&amp;date=18.12.2025&amp;dst=100170&amp;field=134" TargetMode="External"/><Relationship Id="rId247" Type="http://schemas.openxmlformats.org/officeDocument/2006/relationships/hyperlink" Target="https://login.consultant.ru/link/?req=doc&amp;base=LAW&amp;n=494401&amp;date=18.12.2025&amp;dst=100101&amp;field=134" TargetMode="External"/><Relationship Id="rId107" Type="http://schemas.openxmlformats.org/officeDocument/2006/relationships/hyperlink" Target="https://login.consultant.ru/link/?req=doc&amp;base=LAW&amp;n=494404&amp;date=18.12.2025&amp;dst=100078&amp;field=134" TargetMode="External"/><Relationship Id="rId289" Type="http://schemas.openxmlformats.org/officeDocument/2006/relationships/footer" Target="footer2.xml"/><Relationship Id="rId11" Type="http://schemas.openxmlformats.org/officeDocument/2006/relationships/hyperlink" Target="https://login.consultant.ru/link/?req=doc&amp;base=LAW&amp;n=379444&amp;date=18.12.2025&amp;dst=100102&amp;field=134" TargetMode="External"/><Relationship Id="rId53" Type="http://schemas.openxmlformats.org/officeDocument/2006/relationships/hyperlink" Target="https://login.consultant.ru/link/?req=doc&amp;base=LAW&amp;n=521178&amp;date=18.12.2025&amp;dst=100005&amp;field=134" TargetMode="External"/><Relationship Id="rId149" Type="http://schemas.openxmlformats.org/officeDocument/2006/relationships/hyperlink" Target="https://login.consultant.ru/link/?req=doc&amp;base=LAW&amp;n=494401&amp;date=18.12.2025&amp;dst=100041&amp;field=134" TargetMode="External"/><Relationship Id="rId95" Type="http://schemas.openxmlformats.org/officeDocument/2006/relationships/hyperlink" Target="https://login.consultant.ru/link/?req=doc&amp;base=LAW&amp;n=494406&amp;date=18.12.2025&amp;dst=100067&amp;field=134" TargetMode="External"/><Relationship Id="rId160" Type="http://schemas.openxmlformats.org/officeDocument/2006/relationships/hyperlink" Target="https://login.consultant.ru/link/?req=doc&amp;base=LAW&amp;n=494404&amp;date=18.12.2025&amp;dst=100165&amp;field=134" TargetMode="External"/><Relationship Id="rId216" Type="http://schemas.openxmlformats.org/officeDocument/2006/relationships/hyperlink" Target="https://login.consultant.ru/link/?req=doc&amp;base=LAW&amp;n=494404&amp;date=18.12.2025&amp;dst=100243&amp;field=134" TargetMode="External"/><Relationship Id="rId258" Type="http://schemas.openxmlformats.org/officeDocument/2006/relationships/hyperlink" Target="https://login.consultant.ru/link/?req=doc&amp;base=LAW&amp;n=494404&amp;date=18.12.2025&amp;dst=100271&amp;field=134" TargetMode="External"/><Relationship Id="rId22" Type="http://schemas.openxmlformats.org/officeDocument/2006/relationships/hyperlink" Target="https://login.consultant.ru/link/?req=doc&amp;base=LAW&amp;n=515968&amp;date=18.12.2025&amp;dst=100155&amp;field=134" TargetMode="External"/><Relationship Id="rId64" Type="http://schemas.openxmlformats.org/officeDocument/2006/relationships/hyperlink" Target="https://login.consultant.ru/link/?req=doc&amp;base=LAW&amp;n=494404&amp;date=18.12.2025&amp;dst=100023&amp;field=134" TargetMode="External"/><Relationship Id="rId118" Type="http://schemas.openxmlformats.org/officeDocument/2006/relationships/hyperlink" Target="https://login.consultant.ru/link/?req=doc&amp;base=LAW&amp;n=494404&amp;date=18.12.2025&amp;dst=100083&amp;field=134" TargetMode="External"/><Relationship Id="rId171" Type="http://schemas.openxmlformats.org/officeDocument/2006/relationships/hyperlink" Target="https://login.consultant.ru/link/?req=doc&amp;base=LAW&amp;n=494406&amp;date=18.12.2025&amp;dst=100133&amp;field=134" TargetMode="External"/><Relationship Id="rId227" Type="http://schemas.openxmlformats.org/officeDocument/2006/relationships/hyperlink" Target="https://login.consultant.ru/link/?req=doc&amp;base=LAW&amp;n=494401&amp;date=18.12.2025&amp;dst=10008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42777</Words>
  <Characters>243832</Characters>
  <Application>Microsoft Office Word</Application>
  <DocSecurity>0</DocSecurity>
  <Lines>2031</Lines>
  <Paragraphs>572</Paragraphs>
  <ScaleCrop>false</ScaleCrop>
  <Company>КонсультантПлюс Версия 4025.00.30</Company>
  <LinksUpToDate>false</LinksUpToDate>
  <CharactersWithSpaces>286037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16.11.2015 N 1236
(ред. от 09.12.2025)
"Об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Федерации"</dc:title>
  <dc:creator>u1554</dc:creator>
  <cp:lastModifiedBy>u1554</cp:lastModifiedBy>
  <cp:revision>2</cp:revision>
  <dcterms:created xsi:type="dcterms:W3CDTF">2025-12-18T07:54:00Z</dcterms:created>
  <dcterms:modified xsi:type="dcterms:W3CDTF">2025-12-18T07:54:00Z</dcterms:modified>
</cp:coreProperties>
</file>