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D50" w:rsidRDefault="009E3D50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9E3D50" w:rsidRDefault="009E3D50">
      <w:pPr>
        <w:pStyle w:val="ConsPlusNormal"/>
        <w:jc w:val="both"/>
        <w:outlineLvl w:val="0"/>
      </w:pPr>
    </w:p>
    <w:p w:rsidR="009E3D50" w:rsidRDefault="009E3D50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9E3D50" w:rsidRDefault="009E3D50">
      <w:pPr>
        <w:pStyle w:val="ConsPlusTitle"/>
        <w:jc w:val="center"/>
      </w:pPr>
    </w:p>
    <w:p w:rsidR="009E3D50" w:rsidRDefault="009E3D50">
      <w:pPr>
        <w:pStyle w:val="ConsPlusTitle"/>
        <w:jc w:val="center"/>
      </w:pPr>
      <w:r>
        <w:t>ПОСТАНОВЛЕНИЕ</w:t>
      </w:r>
    </w:p>
    <w:p w:rsidR="009E3D50" w:rsidRDefault="009E3D50">
      <w:pPr>
        <w:pStyle w:val="ConsPlusTitle"/>
        <w:jc w:val="center"/>
      </w:pPr>
      <w:r>
        <w:t>от 25 ноября 2021 г. N 2036</w:t>
      </w:r>
    </w:p>
    <w:p w:rsidR="009E3D50" w:rsidRDefault="009E3D50">
      <w:pPr>
        <w:pStyle w:val="ConsPlusTitle"/>
        <w:jc w:val="center"/>
      </w:pPr>
    </w:p>
    <w:p w:rsidR="009E3D50" w:rsidRDefault="009E3D50">
      <w:pPr>
        <w:pStyle w:val="ConsPlusTitle"/>
        <w:jc w:val="center"/>
      </w:pPr>
      <w:r>
        <w:t>О ВНЕСЕНИИ ИЗМЕНЕНИЙ</w:t>
      </w:r>
    </w:p>
    <w:p w:rsidR="009E3D50" w:rsidRDefault="009E3D50">
      <w:pPr>
        <w:pStyle w:val="ConsPlusTitle"/>
        <w:jc w:val="center"/>
      </w:pPr>
      <w:r>
        <w:t>В ПРИЛОЖЕНИЯ N 1 И 2 К ПОСТАНОВЛЕНИЮ ПРАВИТЕЛЬСТВА</w:t>
      </w:r>
    </w:p>
    <w:p w:rsidR="009E3D50" w:rsidRDefault="009E3D50">
      <w:pPr>
        <w:pStyle w:val="ConsPlusTitle"/>
        <w:jc w:val="center"/>
      </w:pPr>
      <w:r>
        <w:t>РОССИЙСКОЙ ФЕДЕРАЦИИ ОТ 18 АВГУСТА 2010 Г. N 636</w:t>
      </w:r>
    </w:p>
    <w:p w:rsidR="009E3D50" w:rsidRDefault="009E3D50">
      <w:pPr>
        <w:pStyle w:val="ConsPlusNormal"/>
        <w:jc w:val="center"/>
      </w:pPr>
    </w:p>
    <w:p w:rsidR="009E3D50" w:rsidRDefault="009E3D50">
      <w:pPr>
        <w:pStyle w:val="ConsPlusNormal"/>
        <w:ind w:firstLine="540"/>
        <w:jc w:val="both"/>
      </w:pPr>
      <w:r>
        <w:t>Правительство Российской Федерации постановляет:</w:t>
      </w:r>
    </w:p>
    <w:p w:rsidR="009E3D50" w:rsidRDefault="009E3D50">
      <w:pPr>
        <w:pStyle w:val="ConsPlusNormal"/>
        <w:spacing w:before="280"/>
        <w:ind w:firstLine="540"/>
        <w:jc w:val="both"/>
      </w:pPr>
      <w:r>
        <w:t xml:space="preserve">1. Утвердить прилагаемые </w:t>
      </w:r>
      <w:hyperlink w:anchor="P27" w:history="1">
        <w:r>
          <w:rPr>
            <w:color w:val="0000FF"/>
          </w:rPr>
          <w:t>изменения</w:t>
        </w:r>
      </w:hyperlink>
      <w:r>
        <w:t xml:space="preserve">, которые вносятся в </w:t>
      </w:r>
      <w:hyperlink r:id="rId5" w:history="1">
        <w:r>
          <w:rPr>
            <w:color w:val="0000FF"/>
          </w:rPr>
          <w:t>приложения N 1</w:t>
        </w:r>
      </w:hyperlink>
      <w:r>
        <w:t xml:space="preserve"> и </w:t>
      </w:r>
      <w:hyperlink r:id="rId6" w:history="1">
        <w:r>
          <w:rPr>
            <w:color w:val="0000FF"/>
          </w:rPr>
          <w:t>2</w:t>
        </w:r>
      </w:hyperlink>
      <w:r>
        <w:t xml:space="preserve"> к постановлению Правительства Российской Федерации от 18 августа 2010 г. N 636 "О требованиях к условиям энергосервисного договора (контракта) и об особенностях определения начальной (максимальной) цены энергосервисного договора (контракта) (цены лота)" (Собрание законодательства Российской Федерации, 2010, N 34, ст. 4488; 2013, N 40, ст. 5085; 2016, N 23, ст. 3332; N 51, ст. 7386; 2020, N 27, ст. 4248).</w:t>
      </w:r>
    </w:p>
    <w:p w:rsidR="009E3D50" w:rsidRDefault="009E3D50">
      <w:pPr>
        <w:pStyle w:val="ConsPlusNormal"/>
        <w:spacing w:before="280"/>
        <w:ind w:firstLine="540"/>
        <w:jc w:val="both"/>
      </w:pPr>
      <w:r>
        <w:t>2. Настоящее постановление вступает в силу с 1 января 2022 г.</w:t>
      </w:r>
    </w:p>
    <w:p w:rsidR="009E3D50" w:rsidRDefault="009E3D50">
      <w:pPr>
        <w:pStyle w:val="ConsPlusNormal"/>
        <w:ind w:firstLine="540"/>
        <w:jc w:val="both"/>
      </w:pPr>
    </w:p>
    <w:p w:rsidR="009E3D50" w:rsidRDefault="009E3D50">
      <w:pPr>
        <w:pStyle w:val="ConsPlusNormal"/>
        <w:jc w:val="right"/>
      </w:pPr>
      <w:r>
        <w:t>Председатель Правительства</w:t>
      </w:r>
    </w:p>
    <w:p w:rsidR="009E3D50" w:rsidRDefault="009E3D50">
      <w:pPr>
        <w:pStyle w:val="ConsPlusNormal"/>
        <w:jc w:val="right"/>
      </w:pPr>
      <w:r>
        <w:t>Российской Федерации</w:t>
      </w:r>
    </w:p>
    <w:p w:rsidR="009E3D50" w:rsidRDefault="009E3D50">
      <w:pPr>
        <w:pStyle w:val="ConsPlusNormal"/>
        <w:jc w:val="right"/>
      </w:pPr>
      <w:r>
        <w:t>М.МИШУСТИН</w:t>
      </w:r>
    </w:p>
    <w:p w:rsidR="009E3D50" w:rsidRDefault="009E3D50">
      <w:pPr>
        <w:pStyle w:val="ConsPlusNormal"/>
        <w:jc w:val="right"/>
      </w:pPr>
    </w:p>
    <w:p w:rsidR="009E3D50" w:rsidRDefault="009E3D50">
      <w:pPr>
        <w:pStyle w:val="ConsPlusNormal"/>
        <w:jc w:val="right"/>
      </w:pPr>
    </w:p>
    <w:p w:rsidR="009E3D50" w:rsidRDefault="009E3D50">
      <w:pPr>
        <w:pStyle w:val="ConsPlusNormal"/>
        <w:jc w:val="right"/>
      </w:pPr>
    </w:p>
    <w:p w:rsidR="009E3D50" w:rsidRDefault="009E3D50">
      <w:pPr>
        <w:pStyle w:val="ConsPlusNormal"/>
        <w:jc w:val="right"/>
      </w:pPr>
    </w:p>
    <w:p w:rsidR="009E3D50" w:rsidRDefault="009E3D50">
      <w:pPr>
        <w:pStyle w:val="ConsPlusNormal"/>
        <w:jc w:val="right"/>
      </w:pPr>
    </w:p>
    <w:p w:rsidR="009E3D50" w:rsidRDefault="009E3D50">
      <w:pPr>
        <w:pStyle w:val="ConsPlusNormal"/>
        <w:jc w:val="right"/>
        <w:outlineLvl w:val="0"/>
      </w:pPr>
      <w:r>
        <w:t>Утверждены</w:t>
      </w:r>
    </w:p>
    <w:p w:rsidR="009E3D50" w:rsidRDefault="009E3D50">
      <w:pPr>
        <w:pStyle w:val="ConsPlusNormal"/>
        <w:jc w:val="right"/>
      </w:pPr>
      <w:r>
        <w:t>постановлением Правительства</w:t>
      </w:r>
    </w:p>
    <w:p w:rsidR="009E3D50" w:rsidRDefault="009E3D50">
      <w:pPr>
        <w:pStyle w:val="ConsPlusNormal"/>
        <w:jc w:val="right"/>
      </w:pPr>
      <w:r>
        <w:t>Российской Федерации</w:t>
      </w:r>
    </w:p>
    <w:p w:rsidR="009E3D50" w:rsidRDefault="009E3D50">
      <w:pPr>
        <w:pStyle w:val="ConsPlusNormal"/>
        <w:jc w:val="right"/>
      </w:pPr>
      <w:r>
        <w:t>от 25 ноября 2021 г. N 2036</w:t>
      </w:r>
    </w:p>
    <w:p w:rsidR="009E3D50" w:rsidRDefault="009E3D50">
      <w:pPr>
        <w:pStyle w:val="ConsPlusNormal"/>
        <w:jc w:val="right"/>
      </w:pPr>
    </w:p>
    <w:p w:rsidR="009E3D50" w:rsidRDefault="009E3D50">
      <w:pPr>
        <w:pStyle w:val="ConsPlusTitle"/>
        <w:jc w:val="center"/>
      </w:pPr>
      <w:bookmarkStart w:id="0" w:name="P27"/>
      <w:bookmarkEnd w:id="0"/>
      <w:r>
        <w:t>ИЗМЕНЕНИЯ,</w:t>
      </w:r>
    </w:p>
    <w:p w:rsidR="009E3D50" w:rsidRDefault="009E3D50">
      <w:pPr>
        <w:pStyle w:val="ConsPlusTitle"/>
        <w:jc w:val="center"/>
      </w:pPr>
      <w:r>
        <w:t>КОТОРЫЕ ВНОСЯТСЯ В ПРИЛОЖЕНИЯ N 1 И 2 К ПОСТАНОВЛЕНИЮ</w:t>
      </w:r>
    </w:p>
    <w:p w:rsidR="009E3D50" w:rsidRDefault="009E3D50">
      <w:pPr>
        <w:pStyle w:val="ConsPlusTitle"/>
        <w:jc w:val="center"/>
      </w:pPr>
      <w:r>
        <w:t>ПРАВИТЕЛЬСТВА РОССИЙСКОЙ ФЕДЕРАЦИИ</w:t>
      </w:r>
    </w:p>
    <w:p w:rsidR="009E3D50" w:rsidRDefault="009E3D50">
      <w:pPr>
        <w:pStyle w:val="ConsPlusTitle"/>
        <w:jc w:val="center"/>
      </w:pPr>
      <w:r>
        <w:t>ОТ 18 АВГУСТА 2010 Г. N 636</w:t>
      </w:r>
    </w:p>
    <w:p w:rsidR="009E3D50" w:rsidRDefault="009E3D50">
      <w:pPr>
        <w:pStyle w:val="ConsPlusNormal"/>
        <w:ind w:firstLine="540"/>
        <w:jc w:val="both"/>
      </w:pPr>
    </w:p>
    <w:p w:rsidR="009E3D50" w:rsidRDefault="009E3D50">
      <w:pPr>
        <w:pStyle w:val="ConsPlusNormal"/>
        <w:ind w:firstLine="540"/>
        <w:jc w:val="both"/>
      </w:pPr>
      <w:r>
        <w:t xml:space="preserve">1. В </w:t>
      </w:r>
      <w:hyperlink r:id="rId7" w:history="1">
        <w:r>
          <w:rPr>
            <w:color w:val="0000FF"/>
          </w:rPr>
          <w:t>приложении N 1</w:t>
        </w:r>
      </w:hyperlink>
      <w:r>
        <w:t>:</w:t>
      </w:r>
    </w:p>
    <w:p w:rsidR="009E3D50" w:rsidRDefault="009E3D50">
      <w:pPr>
        <w:pStyle w:val="ConsPlusNormal"/>
        <w:spacing w:before="280"/>
        <w:ind w:firstLine="540"/>
        <w:jc w:val="both"/>
      </w:pPr>
      <w:r>
        <w:t xml:space="preserve">а) в </w:t>
      </w:r>
      <w:hyperlink r:id="rId8" w:history="1">
        <w:r>
          <w:rPr>
            <w:color w:val="0000FF"/>
          </w:rPr>
          <w:t>пункте 1</w:t>
        </w:r>
      </w:hyperlink>
      <w:r>
        <w:t>:</w:t>
      </w:r>
    </w:p>
    <w:p w:rsidR="009E3D50" w:rsidRDefault="009E3D50">
      <w:pPr>
        <w:pStyle w:val="ConsPlusNormal"/>
        <w:spacing w:before="280"/>
        <w:ind w:firstLine="540"/>
        <w:jc w:val="both"/>
      </w:pPr>
      <w:r>
        <w:lastRenderedPageBreak/>
        <w:t xml:space="preserve">в </w:t>
      </w:r>
      <w:hyperlink r:id="rId9" w:history="1">
        <w:r>
          <w:rPr>
            <w:color w:val="0000FF"/>
          </w:rPr>
          <w:t>абзаце первом</w:t>
        </w:r>
      </w:hyperlink>
      <w:r>
        <w:t xml:space="preserve"> слова "конкурсную документацию, документацию об аукционе, документацию об открытом аукционе в электронной форме или в извещение о проведении запроса котировок" заменить словами "извещение об осуществлении закупки, документацию о закупке (в случае, если Федеральным </w:t>
      </w:r>
      <w:hyperlink r:id="rId10" w:history="1">
        <w:r>
          <w:rPr>
            <w:color w:val="0000FF"/>
          </w:rPr>
          <w:t>законом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нужд" предусмотрена документация о закупке)";</w:t>
      </w:r>
    </w:p>
    <w:p w:rsidR="009E3D50" w:rsidRDefault="009E3D50">
      <w:pPr>
        <w:pStyle w:val="ConsPlusNormal"/>
        <w:spacing w:before="280"/>
        <w:ind w:firstLine="540"/>
        <w:jc w:val="both"/>
      </w:pPr>
      <w:r>
        <w:t xml:space="preserve">в </w:t>
      </w:r>
      <w:hyperlink r:id="rId11" w:history="1">
        <w:r>
          <w:rPr>
            <w:color w:val="0000FF"/>
          </w:rPr>
          <w:t>абзаце четвертом</w:t>
        </w:r>
      </w:hyperlink>
      <w:r>
        <w:t xml:space="preserve"> слова "конкурсную документацию, документацию об аукционе, документацию об открытом аукционе в электронной форме, извещение о проведении запроса котировок" заменить словами "извещение об осуществлении закупки, документацию о закупке (в случае, если Федеральным </w:t>
      </w:r>
      <w:hyperlink r:id="rId12" w:history="1">
        <w:r>
          <w:rPr>
            <w:color w:val="0000FF"/>
          </w:rPr>
          <w:t>законом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нужд" предусмотрена документация о закупке)";</w:t>
      </w:r>
    </w:p>
    <w:p w:rsidR="009E3D50" w:rsidRDefault="009E3D50">
      <w:pPr>
        <w:pStyle w:val="ConsPlusNormal"/>
        <w:spacing w:before="280"/>
        <w:ind w:firstLine="540"/>
        <w:jc w:val="both"/>
      </w:pPr>
      <w:r>
        <w:t xml:space="preserve">в </w:t>
      </w:r>
      <w:hyperlink r:id="rId13" w:history="1">
        <w:r>
          <w:rPr>
            <w:color w:val="0000FF"/>
          </w:rPr>
          <w:t>абзаце пятом</w:t>
        </w:r>
      </w:hyperlink>
      <w:r>
        <w:t xml:space="preserve"> слова "конкурсной документации, документации об аукционе, документации об открытом аукционе в электронной форме, извещении о проведении запроса котировок" заменить словами "извещении об осуществлении закупки, документации о закупке (в случае, если Федеральным </w:t>
      </w:r>
      <w:hyperlink r:id="rId14" w:history="1">
        <w:r>
          <w:rPr>
            <w:color w:val="0000FF"/>
          </w:rPr>
          <w:t>законом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нужд" предусмотрена документация о закупке)";</w:t>
      </w:r>
    </w:p>
    <w:p w:rsidR="009E3D50" w:rsidRDefault="009E3D50">
      <w:pPr>
        <w:pStyle w:val="ConsPlusNormal"/>
        <w:spacing w:before="280"/>
        <w:ind w:firstLine="540"/>
        <w:jc w:val="both"/>
      </w:pPr>
      <w:r>
        <w:t xml:space="preserve">б) в </w:t>
      </w:r>
      <w:hyperlink r:id="rId15" w:history="1">
        <w:r>
          <w:rPr>
            <w:color w:val="0000FF"/>
          </w:rPr>
          <w:t>пункте 2</w:t>
        </w:r>
      </w:hyperlink>
      <w:r>
        <w:t xml:space="preserve"> слова "при проведении подготовительных работ для подготовки конкурсного предложения, предложения на аукцион, открытый аукцион в электронной форме или ответа на запрос котировок" заменить словами "при подготовке заявки на участие в закупке";</w:t>
      </w:r>
    </w:p>
    <w:p w:rsidR="009E3D50" w:rsidRDefault="009E3D50">
      <w:pPr>
        <w:pStyle w:val="ConsPlusNormal"/>
        <w:spacing w:before="280"/>
        <w:ind w:firstLine="540"/>
        <w:jc w:val="both"/>
      </w:pPr>
      <w:r>
        <w:t xml:space="preserve">в) </w:t>
      </w:r>
      <w:hyperlink r:id="rId16" w:history="1">
        <w:r>
          <w:rPr>
            <w:color w:val="0000FF"/>
          </w:rPr>
          <w:t>абзац первый пункта 3</w:t>
        </w:r>
      </w:hyperlink>
      <w:r>
        <w:t xml:space="preserve"> изложить в следующей редакции:</w:t>
      </w:r>
    </w:p>
    <w:p w:rsidR="009E3D50" w:rsidRDefault="009E3D50">
      <w:pPr>
        <w:pStyle w:val="ConsPlusNormal"/>
        <w:spacing w:before="280"/>
        <w:ind w:firstLine="540"/>
        <w:jc w:val="both"/>
      </w:pPr>
      <w:r>
        <w:t xml:space="preserve">"3. Определение размера экономии энергетического ресурса, который должен обеспечиваться исполнителем в результате исполнения контракта в натуральном выражении исходя из размера экономии в денежном выражении, сложившегося в результате определения исполнителя путем проведения конкурса, аукциона, запроса котировок в электронной форме, на условиях, предусмотренных для закупок </w:t>
      </w:r>
      <w:hyperlink r:id="rId17" w:history="1">
        <w:r>
          <w:rPr>
            <w:color w:val="0000FF"/>
          </w:rPr>
          <w:t>частью 3 статьи 108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нужд", и стоимости единицы энергетического ресурса, действующей на дату опубликования и (или) размещения извещения об осуществлении закупки, направления приглашения принять участие в определении поставщика (подрядчика, исполнителя) (далее - объявление о проведении отбора).";</w:t>
      </w:r>
    </w:p>
    <w:p w:rsidR="009E3D50" w:rsidRDefault="009E3D50">
      <w:pPr>
        <w:pStyle w:val="ConsPlusNormal"/>
        <w:spacing w:before="280"/>
        <w:ind w:firstLine="540"/>
        <w:jc w:val="both"/>
      </w:pPr>
      <w:r>
        <w:t xml:space="preserve">г) </w:t>
      </w:r>
      <w:hyperlink r:id="rId18" w:history="1">
        <w:r>
          <w:rPr>
            <w:color w:val="0000FF"/>
          </w:rPr>
          <w:t>абзац четвертый пункта 12</w:t>
        </w:r>
      </w:hyperlink>
      <w:r>
        <w:t xml:space="preserve"> изложить в следующей редакции:</w:t>
      </w:r>
    </w:p>
    <w:p w:rsidR="009E3D50" w:rsidRDefault="009E3D50">
      <w:pPr>
        <w:pStyle w:val="ConsPlusNormal"/>
        <w:spacing w:before="280"/>
        <w:ind w:firstLine="540"/>
        <w:jc w:val="both"/>
      </w:pPr>
      <w:r>
        <w:lastRenderedPageBreak/>
        <w:t>"Если фактически сложившиеся за период исполнения контракта цены (тарифы) на соответствующие энергетические ресурсы меньше стоимости единицы энергетического ресурса, действующей на дату объявления о проведении отбора, то фактически сложившиеся за период исполнения контракта цены (тарифы) на соответствующие энергетические ресурсы принимаются равными стоимости единицы энергетического ресурса, действующей на дату объявления о проведении отбора.";</w:t>
      </w:r>
    </w:p>
    <w:p w:rsidR="009E3D50" w:rsidRDefault="009E3D50">
      <w:pPr>
        <w:pStyle w:val="ConsPlusNormal"/>
        <w:spacing w:before="280"/>
        <w:ind w:firstLine="540"/>
        <w:jc w:val="both"/>
      </w:pPr>
      <w:r>
        <w:t xml:space="preserve">д) в </w:t>
      </w:r>
      <w:hyperlink r:id="rId19" w:history="1">
        <w:r>
          <w:rPr>
            <w:color w:val="0000FF"/>
          </w:rPr>
          <w:t>абзаце втором пункта 17</w:t>
        </w:r>
      </w:hyperlink>
      <w:r>
        <w:t xml:space="preserve"> слова "ставки рефинансирования" заменить словами "ключевой ставки".</w:t>
      </w:r>
    </w:p>
    <w:p w:rsidR="009E3D50" w:rsidRDefault="009E3D50">
      <w:pPr>
        <w:pStyle w:val="ConsPlusNormal"/>
        <w:spacing w:before="280"/>
        <w:ind w:firstLine="540"/>
        <w:jc w:val="both"/>
      </w:pPr>
      <w:r>
        <w:t xml:space="preserve">2. В </w:t>
      </w:r>
      <w:hyperlink r:id="rId20" w:history="1">
        <w:r>
          <w:rPr>
            <w:color w:val="0000FF"/>
          </w:rPr>
          <w:t>приложении N 2</w:t>
        </w:r>
      </w:hyperlink>
      <w:r>
        <w:t>:</w:t>
      </w:r>
    </w:p>
    <w:p w:rsidR="009E3D50" w:rsidRDefault="009E3D50">
      <w:pPr>
        <w:pStyle w:val="ConsPlusNormal"/>
        <w:spacing w:before="280"/>
        <w:ind w:firstLine="540"/>
        <w:jc w:val="both"/>
      </w:pPr>
      <w:r>
        <w:t xml:space="preserve">а) в </w:t>
      </w:r>
      <w:hyperlink r:id="rId21" w:history="1">
        <w:r>
          <w:rPr>
            <w:color w:val="0000FF"/>
          </w:rPr>
          <w:t>пункте 1</w:t>
        </w:r>
      </w:hyperlink>
      <w:r>
        <w:t xml:space="preserve"> после слов "начальная (максимальная) цена" дополнить словами "энергосервисного контракта";</w:t>
      </w:r>
    </w:p>
    <w:p w:rsidR="009E3D50" w:rsidRDefault="009E3D50">
      <w:pPr>
        <w:pStyle w:val="ConsPlusNormal"/>
        <w:spacing w:before="280"/>
        <w:ind w:firstLine="540"/>
        <w:jc w:val="both"/>
      </w:pPr>
      <w:r>
        <w:t xml:space="preserve">б) в </w:t>
      </w:r>
      <w:hyperlink r:id="rId22" w:history="1">
        <w:r>
          <w:rPr>
            <w:color w:val="0000FF"/>
          </w:rPr>
          <w:t>пункте 4</w:t>
        </w:r>
      </w:hyperlink>
      <w:r>
        <w:t>:</w:t>
      </w:r>
    </w:p>
    <w:p w:rsidR="009E3D50" w:rsidRDefault="009E3D50">
      <w:pPr>
        <w:pStyle w:val="ConsPlusNormal"/>
        <w:spacing w:before="280"/>
        <w:ind w:firstLine="540"/>
        <w:jc w:val="both"/>
      </w:pPr>
      <w:r>
        <w:t>слова "конкурса, запроса котировок или аукциона, в том числе открытого аукциона в электронной форме," заменить словами "конкурса, аукциона, запроса котировок в электронной форме";</w:t>
      </w:r>
    </w:p>
    <w:p w:rsidR="009E3D50" w:rsidRDefault="009E3D50">
      <w:pPr>
        <w:pStyle w:val="ConsPlusNormal"/>
        <w:spacing w:before="280"/>
        <w:ind w:firstLine="540"/>
        <w:jc w:val="both"/>
      </w:pPr>
      <w:r>
        <w:t xml:space="preserve">слова "конкурсной документации, документации об аукционе, документации об открытом аукционе в электронной форме и извещении о проведении запроса котировок" заменить словами "извещении об осуществлении закупки, документации о закупке (в случае, если Федеральным </w:t>
      </w:r>
      <w:hyperlink r:id="rId23" w:history="1">
        <w:r>
          <w:rPr>
            <w:color w:val="0000FF"/>
          </w:rPr>
          <w:t>законом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нужд" предусмотрена документация о закупке)".</w:t>
      </w:r>
    </w:p>
    <w:p w:rsidR="009E3D50" w:rsidRDefault="009E3D50">
      <w:pPr>
        <w:pStyle w:val="ConsPlusNormal"/>
        <w:ind w:firstLine="540"/>
        <w:jc w:val="both"/>
      </w:pPr>
    </w:p>
    <w:p w:rsidR="009E3D50" w:rsidRDefault="009E3D50">
      <w:pPr>
        <w:pStyle w:val="ConsPlusNormal"/>
        <w:ind w:firstLine="540"/>
        <w:jc w:val="both"/>
      </w:pPr>
    </w:p>
    <w:p w:rsidR="009E3D50" w:rsidRDefault="009E3D5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63871" w:rsidRDefault="00163871">
      <w:bookmarkStart w:id="1" w:name="_GoBack"/>
      <w:bookmarkEnd w:id="1"/>
    </w:p>
    <w:sectPr w:rsidR="00163871" w:rsidSect="00441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D50"/>
    <w:rsid w:val="00163871"/>
    <w:rsid w:val="009E3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C86FDD-FC4E-4BDC-B863-C809DFD1B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3D50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0"/>
      <w:lang w:eastAsia="ru-RU"/>
    </w:rPr>
  </w:style>
  <w:style w:type="paragraph" w:customStyle="1" w:styleId="ConsPlusTitle">
    <w:name w:val="ConsPlusTitle"/>
    <w:rsid w:val="009E3D50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b/>
      <w:szCs w:val="20"/>
      <w:lang w:eastAsia="ru-RU"/>
    </w:rPr>
  </w:style>
  <w:style w:type="paragraph" w:customStyle="1" w:styleId="ConsPlusTitlePage">
    <w:name w:val="ConsPlusTitlePage"/>
    <w:rsid w:val="009E3D5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BC2A2B01FAB4E930B0ABEBE3FA42E085B471C8AED0920C7B8225847D1557287A5C5A21C61195C7A77604FFC3338FAD6BEDECE00D4l5J" TargetMode="External"/><Relationship Id="rId13" Type="http://schemas.openxmlformats.org/officeDocument/2006/relationships/hyperlink" Target="consultantplus://offline/ref=ABC2A2B01FAB4E930B0ABEBE3FA42E085B471C8AED0920C7B8225847D1557287A5C5A2176F46596F663842FE2F27F9CAA2DCCCD0l3J" TargetMode="External"/><Relationship Id="rId18" Type="http://schemas.openxmlformats.org/officeDocument/2006/relationships/hyperlink" Target="consultantplus://offline/ref=ABC2A2B01FAB4E930B0ABEBE3FA42E085B471C8AED0920C7B8225847D1557287A5C5A21E6412082C363E16AD7573F6D4A2C2CF005A805855DDl7J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ABC2A2B01FAB4E930B0ABEBE3FA42E085B471C8AED0920C7B8225847D1557287A5C5A21C62195C7A77604FFC3338FAD6BEDECE00D4l5J" TargetMode="External"/><Relationship Id="rId7" Type="http://schemas.openxmlformats.org/officeDocument/2006/relationships/hyperlink" Target="consultantplus://offline/ref=ABC2A2B01FAB4E930B0ABEBE3FA42E085B471C8AED0920C7B8225847D1557287A5C5A21E6412082D333E16AD7573F6D4A2C2CF005A805855DDl7J" TargetMode="External"/><Relationship Id="rId12" Type="http://schemas.openxmlformats.org/officeDocument/2006/relationships/hyperlink" Target="consultantplus://offline/ref=ABC2A2B01FAB4E930B0ABEBE3FA42E085B4A138CE40620C7B8225847D1557287B7C5FA126410162A312B40FC33D2l7J" TargetMode="External"/><Relationship Id="rId17" Type="http://schemas.openxmlformats.org/officeDocument/2006/relationships/hyperlink" Target="consultantplus://offline/ref=ABC2A2B01FAB4E930B0ABEBE3FA42E085B4A138CE40620C7B8225847D1557287A5C5A21E64130D2D353E16AD7573F6D4A2C2CF005A805855DDl7J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ABC2A2B01FAB4E930B0ABEBE3FA42E085B471C8AED0920C7B8225847D1557287A5C5A21E65195C7A77604FFC3338FAD6BEDECE00D4l5J" TargetMode="External"/><Relationship Id="rId20" Type="http://schemas.openxmlformats.org/officeDocument/2006/relationships/hyperlink" Target="consultantplus://offline/ref=ABC2A2B01FAB4E930B0ABEBE3FA42E085B471C8AED0920C7B8225847D1557287A5C5A21E6412082C3B3E16AD7573F6D4A2C2CF005A805855DDl7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ABC2A2B01FAB4E930B0ABEBE3FA42E085B471C8AED0920C7B8225847D1557287A5C5A21E6412082C3B3E16AD7573F6D4A2C2CF005A805855DDl7J" TargetMode="External"/><Relationship Id="rId11" Type="http://schemas.openxmlformats.org/officeDocument/2006/relationships/hyperlink" Target="consultantplus://offline/ref=ABC2A2B01FAB4E930B0ABEBE3FA42E085B471C8AED0920C7B8225847D1557287A5C5A21C63195C7A77604FFC3338FAD6BEDECE00D4l5J" TargetMode="External"/><Relationship Id="rId24" Type="http://schemas.openxmlformats.org/officeDocument/2006/relationships/fontTable" Target="fontTable.xml"/><Relationship Id="rId5" Type="http://schemas.openxmlformats.org/officeDocument/2006/relationships/hyperlink" Target="consultantplus://offline/ref=ABC2A2B01FAB4E930B0ABEBE3FA42E085B471C8AED0920C7B8225847D1557287A5C5A21E6412082D333E16AD7573F6D4A2C2CF005A805855DDl7J" TargetMode="External"/><Relationship Id="rId15" Type="http://schemas.openxmlformats.org/officeDocument/2006/relationships/hyperlink" Target="consultantplus://offline/ref=ABC2A2B01FAB4E930B0ABEBE3FA42E085B471C8AED0920C7B8225847D1557287A5C5A21E64195C7A77604FFC3338FAD6BEDECE00D4l5J" TargetMode="External"/><Relationship Id="rId23" Type="http://schemas.openxmlformats.org/officeDocument/2006/relationships/hyperlink" Target="consultantplus://offline/ref=ABC2A2B01FAB4E930B0ABEBE3FA42E085B4A138CE40620C7B8225847D1557287B7C5FA126410162A312B40FC33D2l7J" TargetMode="External"/><Relationship Id="rId10" Type="http://schemas.openxmlformats.org/officeDocument/2006/relationships/hyperlink" Target="consultantplus://offline/ref=ABC2A2B01FAB4E930B0ABEBE3FA42E085B4A138CE40620C7B8225847D1557287B7C5FA126410162A312B40FC33D2l7J" TargetMode="External"/><Relationship Id="rId19" Type="http://schemas.openxmlformats.org/officeDocument/2006/relationships/hyperlink" Target="consultantplus://offline/ref=ABC2A2B01FAB4E930B0ABEBE3FA42E085B471C8AED0920C7B8225847D1557287A5C5A21D6D195C7A77604FFC3338FAD6BEDECE00D4l5J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ABC2A2B01FAB4E930B0ABEBE3FA42E085B471C8AED0920C7B8225847D1557287A5C5A21C61195C7A77604FFC3338FAD6BEDECE00D4l5J" TargetMode="External"/><Relationship Id="rId14" Type="http://schemas.openxmlformats.org/officeDocument/2006/relationships/hyperlink" Target="consultantplus://offline/ref=ABC2A2B01FAB4E930B0ABEBE3FA42E085B4A138CE40620C7B8225847D1557287B7C5FA126410162A312B40FC33D2l7J" TargetMode="External"/><Relationship Id="rId22" Type="http://schemas.openxmlformats.org/officeDocument/2006/relationships/hyperlink" Target="consultantplus://offline/ref=ABC2A2B01FAB4E930B0ABEBE3FA42E085B471C8AED0920C7B8225847D1557287A5C5A21C60195C7A77604FFC3338FAD6BEDECE00D4l5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1185</Words>
  <Characters>6758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</dc:creator>
  <cp:keywords/>
  <dc:description/>
  <cp:lastModifiedBy>C</cp:lastModifiedBy>
  <cp:revision>1</cp:revision>
  <dcterms:created xsi:type="dcterms:W3CDTF">2021-12-02T09:37:00Z</dcterms:created>
  <dcterms:modified xsi:type="dcterms:W3CDTF">2021-12-02T09:38:00Z</dcterms:modified>
</cp:coreProperties>
</file>