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13" w:rsidRPr="008828A3" w:rsidRDefault="00BA3C13">
      <w:pPr>
        <w:pStyle w:val="ConsPlusNormal"/>
        <w:ind w:firstLine="540"/>
        <w:jc w:val="both"/>
      </w:pPr>
      <w:bookmarkStart w:id="0" w:name="_GoBack"/>
      <w:r w:rsidRPr="008828A3">
        <w:rPr>
          <w:b/>
        </w:rPr>
        <w:t>Вопрос:</w:t>
      </w:r>
      <w:r w:rsidRPr="008828A3">
        <w:t xml:space="preserve"> О представлении участником закупки работ по строительству, реконструкции, капремонту, сносу объекта капитального строительства документов, подтверждающих наличие опыта.</w:t>
      </w:r>
    </w:p>
    <w:p w:rsidR="00BA3C13" w:rsidRPr="008828A3" w:rsidRDefault="00BA3C13">
      <w:pPr>
        <w:pStyle w:val="ConsPlusNormal"/>
      </w:pPr>
    </w:p>
    <w:p w:rsidR="00BA3C13" w:rsidRPr="008828A3" w:rsidRDefault="00BA3C13">
      <w:pPr>
        <w:pStyle w:val="ConsPlusNormal"/>
        <w:ind w:firstLine="540"/>
        <w:jc w:val="both"/>
      </w:pPr>
      <w:r w:rsidRPr="008828A3">
        <w:rPr>
          <w:b/>
        </w:rPr>
        <w:t>Ответ:</w:t>
      </w:r>
    </w:p>
    <w:p w:rsidR="00BA3C13" w:rsidRPr="008828A3" w:rsidRDefault="00BA3C13">
      <w:pPr>
        <w:pStyle w:val="ConsPlusTitle"/>
        <w:spacing w:before="280"/>
        <w:jc w:val="center"/>
      </w:pPr>
      <w:r w:rsidRPr="008828A3">
        <w:t>МИНИСТЕРСТВО ФИНАНСОВ РОССИЙСКОЙ ФЕДЕРАЦИИ</w:t>
      </w:r>
    </w:p>
    <w:p w:rsidR="00BA3C13" w:rsidRPr="008828A3" w:rsidRDefault="00BA3C13">
      <w:pPr>
        <w:pStyle w:val="ConsPlusTitle"/>
        <w:jc w:val="center"/>
      </w:pPr>
    </w:p>
    <w:p w:rsidR="00BA3C13" w:rsidRPr="008828A3" w:rsidRDefault="00BA3C13">
      <w:pPr>
        <w:pStyle w:val="ConsPlusTitle"/>
        <w:jc w:val="center"/>
      </w:pPr>
      <w:r w:rsidRPr="008828A3">
        <w:t>ПИСЬМО</w:t>
      </w:r>
    </w:p>
    <w:p w:rsidR="00BA3C13" w:rsidRPr="008828A3" w:rsidRDefault="00BA3C13">
      <w:pPr>
        <w:pStyle w:val="ConsPlusTitle"/>
        <w:jc w:val="center"/>
      </w:pPr>
      <w:r w:rsidRPr="008828A3">
        <w:t>от 13 марта 2020 г. N 24-02-08/19381</w:t>
      </w:r>
    </w:p>
    <w:p w:rsidR="00BA3C13" w:rsidRPr="008828A3" w:rsidRDefault="00BA3C13">
      <w:pPr>
        <w:pStyle w:val="ConsPlusNormal"/>
      </w:pPr>
    </w:p>
    <w:p w:rsidR="00BA3C13" w:rsidRPr="008828A3" w:rsidRDefault="00BA3C13">
      <w:pPr>
        <w:pStyle w:val="ConsPlusNormal"/>
        <w:ind w:firstLine="540"/>
        <w:jc w:val="both"/>
      </w:pPr>
      <w:r w:rsidRPr="008828A3">
        <w:t xml:space="preserve">Департамент бюджетной политики в сфере контрактной системы Минфина России (далее - Департамент), рассмотрев обращение от 19.02.2020 по вопросу о порядке подтверждения опыта в соответствии с </w:t>
      </w:r>
      <w:hyperlink r:id="rId4" w:history="1">
        <w:r w:rsidRPr="008828A3">
          <w:t>постановлением</w:t>
        </w:r>
      </w:hyperlink>
      <w:r w:rsidRPr="008828A3">
        <w:t xml:space="preserve">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N 99, Обращение), в рамках компетенции сообщает следующее.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В соответствии с </w:t>
      </w:r>
      <w:hyperlink r:id="rId5" w:history="1">
        <w:r w:rsidRPr="008828A3">
          <w:t>пунктами 11.8</w:t>
        </w:r>
      </w:hyperlink>
      <w:r w:rsidRPr="008828A3">
        <w:t xml:space="preserve"> и </w:t>
      </w:r>
      <w:hyperlink r:id="rId6" w:history="1">
        <w:r w:rsidRPr="008828A3">
          <w:t>12.5</w:t>
        </w:r>
      </w:hyperlink>
      <w:r w:rsidRPr="008828A3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Вместе с тем Департамент считает возможным по изложенному в Обращении вопросу сообщить следующее.</w:t>
      </w:r>
    </w:p>
    <w:p w:rsidR="00BA3C13" w:rsidRPr="008828A3" w:rsidRDefault="008828A3">
      <w:pPr>
        <w:pStyle w:val="ConsPlusNormal"/>
        <w:spacing w:before="280"/>
        <w:ind w:firstLine="540"/>
        <w:jc w:val="both"/>
      </w:pPr>
      <w:hyperlink r:id="rId7" w:history="1">
        <w:r w:rsidR="00BA3C13" w:rsidRPr="008828A3">
          <w:t>Частями 2</w:t>
        </w:r>
      </w:hyperlink>
      <w:r w:rsidR="00BA3C13" w:rsidRPr="008828A3">
        <w:t xml:space="preserve">, </w:t>
      </w:r>
      <w:hyperlink r:id="rId8" w:history="1">
        <w:r w:rsidR="00BA3C13" w:rsidRPr="008828A3">
          <w:t>3 статьи 31</w:t>
        </w:r>
      </w:hyperlink>
      <w:r w:rsidR="00BA3C13" w:rsidRPr="008828A3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Правительство Российской Федерации вправе устанавливать к участникам закупок отдельных видов товаров, работ, услуг, </w:t>
      </w:r>
      <w:r w:rsidR="00BA3C13" w:rsidRPr="008828A3">
        <w:lastRenderedPageBreak/>
        <w:t xml:space="preserve">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</w:t>
      </w:r>
      <w:hyperlink r:id="rId9" w:history="1">
        <w:r w:rsidR="00BA3C13" w:rsidRPr="008828A3">
          <w:t>части 2 статьи 31</w:t>
        </w:r>
      </w:hyperlink>
      <w:r w:rsidR="00BA3C13" w:rsidRPr="008828A3">
        <w:t xml:space="preserve"> Закона о контрактной системе.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</w:t>
      </w:r>
      <w:hyperlink r:id="rId10" w:history="1">
        <w:r w:rsidRPr="008828A3">
          <w:t>Постановлением</w:t>
        </w:r>
      </w:hyperlink>
      <w:r w:rsidRPr="008828A3">
        <w:t xml:space="preserve"> N 99.</w:t>
      </w:r>
    </w:p>
    <w:p w:rsidR="00BA3C13" w:rsidRPr="008828A3" w:rsidRDefault="008828A3">
      <w:pPr>
        <w:pStyle w:val="ConsPlusNormal"/>
        <w:spacing w:before="280"/>
        <w:ind w:firstLine="540"/>
        <w:jc w:val="both"/>
      </w:pPr>
      <w:hyperlink r:id="rId11" w:history="1">
        <w:r w:rsidR="00BA3C13" w:rsidRPr="008828A3">
          <w:t>Пунктом 2</w:t>
        </w:r>
      </w:hyperlink>
      <w:r w:rsidR="00BA3C13" w:rsidRPr="008828A3">
        <w:t xml:space="preserve"> Приложения N 1 к Постановлению N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Документами, подтверждающими соответствие участника закупки указанному дополнительному требованию, являются: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- копия исполненного контракта (договора);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- копия акта (актов) выполненных работ, содержащего (содержащих) все обязательные реквизиты, установленные </w:t>
      </w:r>
      <w:hyperlink r:id="rId12" w:history="1">
        <w:r w:rsidRPr="008828A3">
          <w:t>частью 2 статьи 9</w:t>
        </w:r>
      </w:hyperlink>
      <w:r w:rsidRPr="008828A3">
        <w:t xml:space="preserve">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С целью подтверждения соответствия участника закупки дополнительному требованию, предусмотренному </w:t>
      </w:r>
      <w:hyperlink r:id="rId13" w:history="1">
        <w:r w:rsidRPr="008828A3">
          <w:t>пунктом 2</w:t>
        </w:r>
      </w:hyperlink>
      <w:r w:rsidRPr="008828A3">
        <w:t xml:space="preserve"> приложения N 1 к Постановлению N 99, участник закупки представляет совокупность документов, предусмотренных </w:t>
      </w:r>
      <w:hyperlink r:id="rId14" w:history="1">
        <w:r w:rsidRPr="008828A3">
          <w:t>Постановлением</w:t>
        </w:r>
      </w:hyperlink>
      <w:r w:rsidRPr="008828A3">
        <w:t xml:space="preserve"> N 99, подтверждающих наличие опыта у конкретного лица и позволяющих сделать вывод об объеме </w:t>
      </w:r>
      <w:r w:rsidRPr="008828A3">
        <w:lastRenderedPageBreak/>
        <w:t>выполненных работ непосредственно этим участником.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При этом наличие исполненного контракта (договора), а также акта выполненных работ и разрешения на ввод объекта в эксплуатацию (за исключением случая, если застройщик является лицом, осуществляющим строительство) является условием допуска к участию в соответствующей закупке.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Вместе с тем в </w:t>
      </w:r>
      <w:hyperlink r:id="rId15" w:history="1">
        <w:r w:rsidRPr="008828A3">
          <w:t>статье 9</w:t>
        </w:r>
      </w:hyperlink>
      <w:r w:rsidRPr="008828A3">
        <w:t xml:space="preserve"> Федерального закона от 06.12.2011 N 402-ФЗ "О бухгалтерском учете" предусмотрена возможность самостоятельной разработки форм документов при условии наличия в них обязательных реквизитов: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1) наименование документа;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2) дата составления документа;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3) наименование экономического субъекта, составившего документ;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4) содержание факта хозяйственной жизни;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5) величина натурального и (или) денежного измерения факта хозяйственной жизни с указанием единиц измерения;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>6) 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</w:r>
    </w:p>
    <w:p w:rsidR="00BA3C13" w:rsidRPr="008828A3" w:rsidRDefault="00BA3C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28A3" w:rsidRPr="008828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A3C13" w:rsidRPr="008828A3" w:rsidRDefault="00BA3C13">
            <w:pPr>
              <w:pStyle w:val="ConsPlusNormal"/>
              <w:jc w:val="both"/>
            </w:pPr>
            <w:proofErr w:type="spellStart"/>
            <w:r w:rsidRPr="008828A3">
              <w:t>КонсультантПлюс</w:t>
            </w:r>
            <w:proofErr w:type="spellEnd"/>
            <w:r w:rsidRPr="008828A3">
              <w:t>: примечание.</w:t>
            </w:r>
          </w:p>
          <w:p w:rsidR="00BA3C13" w:rsidRPr="008828A3" w:rsidRDefault="00BA3C13">
            <w:pPr>
              <w:pStyle w:val="ConsPlusNormal"/>
              <w:jc w:val="both"/>
            </w:pPr>
            <w:r w:rsidRPr="008828A3">
              <w:t xml:space="preserve">В тексте документа, видимо, допущена опечатка: имеется в виду </w:t>
            </w:r>
            <w:hyperlink r:id="rId16" w:history="1">
              <w:r w:rsidRPr="008828A3">
                <w:t>пункт 6 части 2 статьи 9</w:t>
              </w:r>
            </w:hyperlink>
            <w:r w:rsidRPr="008828A3">
              <w:t xml:space="preserve"> Федерального закона от 06.12.2011 N 402-ФЗ.</w:t>
            </w:r>
          </w:p>
        </w:tc>
      </w:tr>
    </w:tbl>
    <w:p w:rsidR="00BA3C13" w:rsidRPr="008828A3" w:rsidRDefault="00BA3C13">
      <w:pPr>
        <w:pStyle w:val="ConsPlusNormal"/>
        <w:spacing w:before="360"/>
        <w:ind w:firstLine="540"/>
        <w:jc w:val="both"/>
      </w:pPr>
      <w:r w:rsidRPr="008828A3">
        <w:t>7) подписи лиц, предусмотренных пунктом 6 настоящей части, с указанием их фамилий и инициалов либо иных реквизитов, необходимых для идентификации этих лиц.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Таким образом, в </w:t>
      </w:r>
      <w:hyperlink r:id="rId17" w:history="1">
        <w:r w:rsidRPr="008828A3">
          <w:t>Законе</w:t>
        </w:r>
      </w:hyperlink>
      <w:r w:rsidRPr="008828A3">
        <w:t xml:space="preserve"> о контрактной системе установлены требования к форме актов выполненных работ в соответствии со </w:t>
      </w:r>
      <w:hyperlink r:id="rId18" w:history="1">
        <w:r w:rsidRPr="008828A3">
          <w:t>статьей 9</w:t>
        </w:r>
      </w:hyperlink>
      <w:r w:rsidRPr="008828A3">
        <w:t xml:space="preserve"> Федерального закона от 06.12.2011 N 402-ФЗ "О бухгалтерском учете". </w:t>
      </w:r>
      <w:hyperlink r:id="rId19" w:history="1">
        <w:r w:rsidRPr="008828A3">
          <w:t>Закон</w:t>
        </w:r>
      </w:hyperlink>
      <w:r w:rsidRPr="008828A3">
        <w:t xml:space="preserve"> о контрактной системе не содержит указаний о форме актов выполненных работ в соответствии с </w:t>
      </w:r>
      <w:hyperlink r:id="rId20" w:history="1">
        <w:r w:rsidRPr="008828A3">
          <w:t>Постановлением</w:t>
        </w:r>
      </w:hyperlink>
      <w:r w:rsidRPr="008828A3">
        <w:t xml:space="preserve"> Госкомстата России от 11.11.1999 N 100 "Об утверждении унифицированных форм первичной учетной документации по учету работ в капитальном строительстве и ремонтно-строительных работ".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lastRenderedPageBreak/>
        <w:t xml:space="preserve">При этом </w:t>
      </w:r>
      <w:hyperlink r:id="rId21" w:history="1">
        <w:r w:rsidRPr="008828A3">
          <w:t>Постановлением</w:t>
        </w:r>
      </w:hyperlink>
      <w:r w:rsidRPr="008828A3">
        <w:t xml:space="preserve"> N 99 не предусматривается обязанность представления актов </w:t>
      </w:r>
      <w:hyperlink r:id="rId22" w:history="1">
        <w:r w:rsidRPr="008828A3">
          <w:t>по формам КС-2</w:t>
        </w:r>
      </w:hyperlink>
      <w:r w:rsidRPr="008828A3">
        <w:t xml:space="preserve"> и (или) </w:t>
      </w:r>
      <w:hyperlink r:id="rId23" w:history="1">
        <w:r w:rsidRPr="008828A3">
          <w:t>КС-3</w:t>
        </w:r>
      </w:hyperlink>
      <w:r w:rsidRPr="008828A3">
        <w:t>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Департамент обращает внимание, что </w:t>
      </w:r>
      <w:hyperlink r:id="rId24" w:history="1">
        <w:r w:rsidRPr="008828A3">
          <w:t>Постановление</w:t>
        </w:r>
      </w:hyperlink>
      <w:r w:rsidRPr="008828A3">
        <w:t xml:space="preserve"> N 99 не содержит специальных положений в отношении полноты представляемого в составе заявки контракта, подтверждающего опыт выполнения соответствующих работ, а также не содержит указаний, позволяющих представить такой контракт не в полном объеме.</w:t>
      </w:r>
    </w:p>
    <w:p w:rsidR="00BA3C13" w:rsidRPr="008828A3" w:rsidRDefault="00BA3C13">
      <w:pPr>
        <w:pStyle w:val="ConsPlusNormal"/>
        <w:spacing w:before="280"/>
        <w:ind w:firstLine="540"/>
        <w:jc w:val="both"/>
      </w:pPr>
      <w:r w:rsidRPr="008828A3">
        <w:t xml:space="preserve">На основании изложенного Департамент полагает, что участникам закупок в целях соблюдения требований </w:t>
      </w:r>
      <w:hyperlink r:id="rId25" w:history="1">
        <w:r w:rsidRPr="008828A3">
          <w:t>Постановления</w:t>
        </w:r>
      </w:hyperlink>
      <w:r w:rsidRPr="008828A3">
        <w:t xml:space="preserve"> N 99 следует представить копию контракта в полном объеме, содержащую все приложения, являющиеся неотъемлемой частью контракта.</w:t>
      </w:r>
    </w:p>
    <w:p w:rsidR="00BA3C13" w:rsidRPr="008828A3" w:rsidRDefault="00BA3C13">
      <w:pPr>
        <w:pStyle w:val="ConsPlusNormal"/>
      </w:pPr>
    </w:p>
    <w:p w:rsidR="00BA3C13" w:rsidRPr="008828A3" w:rsidRDefault="00BA3C13">
      <w:pPr>
        <w:pStyle w:val="ConsPlusNormal"/>
        <w:jc w:val="right"/>
      </w:pPr>
      <w:r w:rsidRPr="008828A3">
        <w:t>Заместитель директора Департамента</w:t>
      </w:r>
    </w:p>
    <w:p w:rsidR="00BA3C13" w:rsidRPr="008828A3" w:rsidRDefault="00BA3C13">
      <w:pPr>
        <w:pStyle w:val="ConsPlusNormal"/>
        <w:jc w:val="right"/>
      </w:pPr>
      <w:r w:rsidRPr="008828A3">
        <w:t>И.Ю.КУСТ</w:t>
      </w:r>
    </w:p>
    <w:p w:rsidR="00BA3C13" w:rsidRPr="008828A3" w:rsidRDefault="00BA3C13">
      <w:pPr>
        <w:pStyle w:val="ConsPlusNormal"/>
      </w:pPr>
      <w:r w:rsidRPr="008828A3">
        <w:t>13.03.2020</w:t>
      </w:r>
    </w:p>
    <w:p w:rsidR="00BA3C13" w:rsidRPr="008828A3" w:rsidRDefault="00BA3C13">
      <w:pPr>
        <w:pStyle w:val="ConsPlusNormal"/>
      </w:pPr>
    </w:p>
    <w:p w:rsidR="00BA3C13" w:rsidRPr="008828A3" w:rsidRDefault="00BA3C13">
      <w:pPr>
        <w:pStyle w:val="ConsPlusNormal"/>
      </w:pPr>
    </w:p>
    <w:bookmarkEnd w:id="0"/>
    <w:p w:rsidR="00AA6102" w:rsidRPr="008828A3" w:rsidRDefault="00AA6102"/>
    <w:sectPr w:rsidR="00AA6102" w:rsidRPr="008828A3" w:rsidSect="0006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13"/>
    <w:rsid w:val="008828A3"/>
    <w:rsid w:val="00AA6102"/>
    <w:rsid w:val="00BA3C13"/>
    <w:rsid w:val="00E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9FA7B-E4D7-447A-A8FE-A67F3D9E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C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A3C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A3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C61A20E67E58AD6B34630AB0F76490B3BF9EBB1601FCD8D34BA923DC0F0C0C08B01D27B132A631DEBD39C13708BCA3372179AN8Y3G" TargetMode="External"/><Relationship Id="rId13" Type="http://schemas.openxmlformats.org/officeDocument/2006/relationships/hyperlink" Target="consultantplus://offline/ref=4F1C61A20E67E58AD6B34630AB0F76490B3BFDE9B0641FCD8D34BA923DC0F0C0C08B01D77C132A631DEBD39C13708BCA3372179AN8Y3G" TargetMode="External"/><Relationship Id="rId18" Type="http://schemas.openxmlformats.org/officeDocument/2006/relationships/hyperlink" Target="consultantplus://offline/ref=4F1C61A20E67E58AD6B34630AB0F76490B3DF8E5B1671FCD8D34BA923DC0F0C0C08B01D47E187E3551B58ACF523B86C1286E17919D15381AN1Y3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1C61A20E67E58AD6B34630AB0F76490B3BFDE9B0641FCD8D34BA923DC0F0C0C08B01D47E187E3B58B58ACF523B86C1286E17919D15381AN1Y3G" TargetMode="External"/><Relationship Id="rId7" Type="http://schemas.openxmlformats.org/officeDocument/2006/relationships/hyperlink" Target="consultantplus://offline/ref=4F1C61A20E67E58AD6B34630AB0F76490B3BF9EBB1601FCD8D34BA923DC0F0C0C08B01D47E187D365EB58ACF523B86C1286E17919D15381AN1Y3G" TargetMode="External"/><Relationship Id="rId12" Type="http://schemas.openxmlformats.org/officeDocument/2006/relationships/hyperlink" Target="consultantplus://offline/ref=4F1C61A20E67E58AD6B34630AB0F76490B3DF8E5B1671FCD8D34BA923DC0F0C0C08B01D47E187E3A59B58ACF523B86C1286E17919D15381AN1Y3G" TargetMode="External"/><Relationship Id="rId17" Type="http://schemas.openxmlformats.org/officeDocument/2006/relationships/hyperlink" Target="consultantplus://offline/ref=4F1C61A20E67E58AD6B34630AB0F76490B3BF9EBB1601FCD8D34BA923DC0F0C0D28B59D87C1D603250A0DC9E14N6YEG" TargetMode="External"/><Relationship Id="rId25" Type="http://schemas.openxmlformats.org/officeDocument/2006/relationships/hyperlink" Target="consultantplus://offline/ref=4F1C61A20E67E58AD6B34630AB0F76490B3BFDE9B0641FCD8D34BA923DC0F0C0C08B01D47E187E305DB58ACF523B86C1286E17919D15381AN1Y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1C61A20E67E58AD6B34630AB0F76490B3DF8E5B1671FCD8D34BA923DC0F0C0C08B01D47E187D305CB58ACF523B86C1286E17919D15381AN1Y3G" TargetMode="External"/><Relationship Id="rId20" Type="http://schemas.openxmlformats.org/officeDocument/2006/relationships/hyperlink" Target="consultantplus://offline/ref=4F1C61A20E67E58AD6B34630AB0F76490A39FDEAB26942C7856DB6903ACFAFC5C79A01D77B067E3B47BCDE9CN1Y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1C61A20E67E58AD6B34630AB0F76490B3DF9E5B2621FCD8D34BA923DC0F0C0C08B01D47E187B315EB58ACF523B86C1286E17919D15381AN1Y3G" TargetMode="External"/><Relationship Id="rId11" Type="http://schemas.openxmlformats.org/officeDocument/2006/relationships/hyperlink" Target="consultantplus://offline/ref=4F1C61A20E67E58AD6B34630AB0F76490B3BFDE9B0641FCD8D34BA923DC0F0C0C08B01D47E187E305DB58ACF523B86C1286E17919D15381AN1Y3G" TargetMode="External"/><Relationship Id="rId24" Type="http://schemas.openxmlformats.org/officeDocument/2006/relationships/hyperlink" Target="consultantplus://offline/ref=4F1C61A20E67E58AD6B34630AB0F76490B3BFDE9B0641FCD8D34BA923DC0F0C0C08B01D47E187E3B58B58ACF523B86C1286E17919D15381AN1Y3G" TargetMode="External"/><Relationship Id="rId5" Type="http://schemas.openxmlformats.org/officeDocument/2006/relationships/hyperlink" Target="consultantplus://offline/ref=4F1C61A20E67E58AD6B34630AB0F76490B3DF9E5B2621FCD8D34BA923DC0F0C0C08B01D47E187B3250B58ACF523B86C1286E17919D15381AN1Y3G" TargetMode="External"/><Relationship Id="rId15" Type="http://schemas.openxmlformats.org/officeDocument/2006/relationships/hyperlink" Target="consultantplus://offline/ref=4F1C61A20E67E58AD6B34630AB0F76490B3DF8E5B1671FCD8D34BA923DC0F0C0C08B01D47E187E3551B58ACF523B86C1286E17919D15381AN1Y3G" TargetMode="External"/><Relationship Id="rId23" Type="http://schemas.openxmlformats.org/officeDocument/2006/relationships/hyperlink" Target="consultantplus://offline/ref=4F1C61A20E67E58AD6B34630AB0F76490A39FCEDB26942C7856DB6903ACFAFD7C7C20DD57E1A7B3652EA8FDA436389C633701E8681173AN1Y8G" TargetMode="External"/><Relationship Id="rId10" Type="http://schemas.openxmlformats.org/officeDocument/2006/relationships/hyperlink" Target="consultantplus://offline/ref=4F1C61A20E67E58AD6B34630AB0F76490B3BFDE9B0641FCD8D34BA923DC0F0C0D28B59D87C1D603250A0DC9E14N6YEG" TargetMode="External"/><Relationship Id="rId19" Type="http://schemas.openxmlformats.org/officeDocument/2006/relationships/hyperlink" Target="consultantplus://offline/ref=4F1C61A20E67E58AD6B34630AB0F76490B3BF9EBB1601FCD8D34BA923DC0F0C0D28B59D87C1D603250A0DC9E14N6YEG" TargetMode="External"/><Relationship Id="rId4" Type="http://schemas.openxmlformats.org/officeDocument/2006/relationships/hyperlink" Target="consultantplus://offline/ref=4F1C61A20E67E58AD6B34630AB0F76490B3BFDE9B0641FCD8D34BA923DC0F0C0D28B59D87C1D603250A0DC9E14N6YEG" TargetMode="External"/><Relationship Id="rId9" Type="http://schemas.openxmlformats.org/officeDocument/2006/relationships/hyperlink" Target="consultantplus://offline/ref=4F1C61A20E67E58AD6B34630AB0F76490B3BF9EBB1601FCD8D34BA923DC0F0C0C08B01D47E187D365DB58ACF523B86C1286E17919D15381AN1Y3G" TargetMode="External"/><Relationship Id="rId14" Type="http://schemas.openxmlformats.org/officeDocument/2006/relationships/hyperlink" Target="consultantplus://offline/ref=4F1C61A20E67E58AD6B34630AB0F76490B3BFDE9B0641FCD8D34BA923DC0F0C0C08B01D47E187E3B58B58ACF523B86C1286E17919D15381AN1Y3G" TargetMode="External"/><Relationship Id="rId22" Type="http://schemas.openxmlformats.org/officeDocument/2006/relationships/hyperlink" Target="consultantplus://offline/ref=4F1C61A20E67E58AD6B34630AB0F76490A39FCEDB26942C7856DB6903ACFAFD7C7C20DD57E19783A52EA8FDA436389C633701E8681173AN1Y8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2020-09-25T06:24:00Z</dcterms:created>
  <dcterms:modified xsi:type="dcterms:W3CDTF">2020-09-25T06:35:00Z</dcterms:modified>
</cp:coreProperties>
</file>