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D7C" w:rsidRDefault="00043D7C">
      <w:pPr>
        <w:pStyle w:val="ConsPlusNormal"/>
        <w:jc w:val="both"/>
        <w:outlineLvl w:val="0"/>
      </w:pPr>
      <w:bookmarkStart w:id="0" w:name="_GoBack"/>
      <w:bookmarkEnd w:id="0"/>
    </w:p>
    <w:p w:rsidR="00043D7C" w:rsidRDefault="00CB26C3">
      <w:pPr>
        <w:pStyle w:val="ConsPlusTitle"/>
        <w:jc w:val="center"/>
      </w:pPr>
      <w:r>
        <w:t>ПРАВИТЕЛЬСТВО РОССИЙСКОЙ ФЕДЕРАЦИИ</w:t>
      </w:r>
    </w:p>
    <w:p w:rsidR="00043D7C" w:rsidRDefault="00043D7C">
      <w:pPr>
        <w:pStyle w:val="ConsPlusTitle"/>
        <w:jc w:val="center"/>
      </w:pPr>
    </w:p>
    <w:p w:rsidR="00043D7C" w:rsidRDefault="00CB26C3">
      <w:pPr>
        <w:pStyle w:val="ConsPlusTitle"/>
        <w:jc w:val="center"/>
      </w:pPr>
      <w:r>
        <w:t>ПОСТАНОВЛЕНИЕ</w:t>
      </w:r>
    </w:p>
    <w:p w:rsidR="00043D7C" w:rsidRDefault="00CB26C3">
      <w:pPr>
        <w:pStyle w:val="ConsPlusTitle"/>
        <w:jc w:val="center"/>
      </w:pPr>
      <w:r>
        <w:t>от 16 апреля 2022 г. N 680</w:t>
      </w:r>
    </w:p>
    <w:p w:rsidR="00043D7C" w:rsidRDefault="00043D7C">
      <w:pPr>
        <w:pStyle w:val="ConsPlusTitle"/>
        <w:jc w:val="center"/>
      </w:pPr>
    </w:p>
    <w:p w:rsidR="00043D7C" w:rsidRDefault="00CB26C3">
      <w:pPr>
        <w:pStyle w:val="ConsPlusTitle"/>
        <w:jc w:val="center"/>
      </w:pPr>
      <w:r>
        <w:t>ОБ УСТАНОВЛЕНИИ</w:t>
      </w:r>
    </w:p>
    <w:p w:rsidR="00043D7C" w:rsidRDefault="00CB26C3">
      <w:pPr>
        <w:pStyle w:val="ConsPlusTitle"/>
        <w:jc w:val="center"/>
      </w:pPr>
      <w:r>
        <w:t>ПОРЯДКА И СЛУЧАЕВ ИЗМЕНЕНИЯ СУЩЕСТВЕННЫХ УСЛОВИЙ</w:t>
      </w:r>
    </w:p>
    <w:p w:rsidR="00043D7C" w:rsidRDefault="00CB26C3">
      <w:pPr>
        <w:pStyle w:val="ConsPlusTitle"/>
        <w:jc w:val="center"/>
      </w:pPr>
      <w:r>
        <w:t>ГОСУДАРСТВЕННЫХ И МУНИЦИПАЛЬНЫХ КОНТРАКТОВ, ПРЕДМЕТОМ</w:t>
      </w:r>
    </w:p>
    <w:p w:rsidR="00043D7C" w:rsidRDefault="00CB26C3">
      <w:pPr>
        <w:pStyle w:val="ConsPlusTitle"/>
        <w:jc w:val="center"/>
      </w:pPr>
      <w:r>
        <w:t>КОТОРЫХ ЯВЛЯЕТСЯ ВЫПОЛНЕНИЕ РАБОТ ПО СТРОИТЕЛЬСТВУ,</w:t>
      </w:r>
    </w:p>
    <w:p w:rsidR="00043D7C" w:rsidRDefault="00CB26C3">
      <w:pPr>
        <w:pStyle w:val="ConsPlusTitle"/>
        <w:jc w:val="center"/>
      </w:pPr>
      <w:r>
        <w:t>РЕКОНСТРУКЦИИ, КАПИТАЛЬНОМУ РЕМОНТУ, СНОСУ ОБЪЕКТА</w:t>
      </w:r>
    </w:p>
    <w:p w:rsidR="00043D7C" w:rsidRDefault="00CB26C3">
      <w:pPr>
        <w:pStyle w:val="ConsPlusTitle"/>
        <w:jc w:val="center"/>
      </w:pPr>
      <w:r>
        <w:t>КАПИТАЛЬНОГО СТРОИТЕЛЬСТВА, ПРОВЕДЕНИЕ РАБОТ</w:t>
      </w:r>
    </w:p>
    <w:p w:rsidR="00043D7C" w:rsidRDefault="00CB26C3">
      <w:pPr>
        <w:pStyle w:val="ConsPlusTitle"/>
        <w:jc w:val="center"/>
      </w:pPr>
      <w:r>
        <w:t>ПО СОХРАНЕНИЮ ОБЪЕКТОВ КУЛЬТУРНОГО НАСЛЕДИЯ</w:t>
      </w:r>
    </w:p>
    <w:p w:rsidR="00043D7C" w:rsidRDefault="00043D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43D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D7C" w:rsidRDefault="00043D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D7C" w:rsidRDefault="00043D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3D7C" w:rsidRDefault="00CB26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3D7C" w:rsidRDefault="00CB26C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</w:t>
            </w:r>
            <w:r>
              <w:rPr>
                <w:color w:val="392C69"/>
              </w:rPr>
              <w:t xml:space="preserve">тва РФ от 28.07.2022 </w:t>
            </w:r>
            <w:hyperlink r:id="rId6" w:tooltip="Постановление Правительства РФ от 28.07.2022 N 1344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1344</w:t>
              </w:r>
            </w:hyperlink>
            <w:r>
              <w:rPr>
                <w:color w:val="392C69"/>
              </w:rPr>
              <w:t>,</w:t>
            </w:r>
          </w:p>
          <w:p w:rsidR="00043D7C" w:rsidRDefault="00CB26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21.10.2022 </w:t>
            </w:r>
            <w:hyperlink r:id="rId7" w:tooltip="Постановление Правительства РФ от 21.10.2022 N 1880 &quot;О внесении изменений в пункт 1 постановления Правительства Российской Федерации от 16 апреля 2022 г. N 680&quot; {КонсультантПлюс}">
              <w:r>
                <w:rPr>
                  <w:color w:val="0000FF"/>
                </w:rPr>
                <w:t>N 1880</w:t>
              </w:r>
            </w:hyperlink>
            <w:r>
              <w:rPr>
                <w:color w:val="392C69"/>
              </w:rPr>
              <w:t xml:space="preserve">, от 13.01.2023 </w:t>
            </w:r>
            <w:hyperlink r:id="rId8" w:tooltip="Постановление Правительства РФ от 13.01.2023 N 14 &quot;О внесении изменения в пункт 1 постановления Правительства Российской Федерации от 16 апреля 2022 г. N 680&quot; {КонсультантПлюс}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25.12.2023 </w:t>
            </w:r>
            <w:hyperlink r:id="rId9" w:tooltip="Постановление Правительства РФ от 25.12.2023 N 2304 &quot;О внесении изменения в постановление Правительства Российской Федерации от 16 апреля 2022 г. N 680&quot; {КонсультантПлюс}">
              <w:r>
                <w:rPr>
                  <w:color w:val="0000FF"/>
                </w:rPr>
                <w:t>N 2304</w:t>
              </w:r>
            </w:hyperlink>
            <w:r>
              <w:rPr>
                <w:color w:val="392C69"/>
              </w:rPr>
              <w:t>,</w:t>
            </w:r>
          </w:p>
          <w:p w:rsidR="00043D7C" w:rsidRDefault="00CB26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10" w:tooltip="Постановление Правительства РФ от 28.12.2024 N 1981 &quot;О внесении изменения в постановление Правительства Российской Федерации от 16 апреля 2022 г. N 680&quot; {КонсультантПлюс}">
              <w:r>
                <w:rPr>
                  <w:color w:val="0000FF"/>
                </w:rPr>
                <w:t>N 1981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D7C" w:rsidRDefault="00043D7C">
            <w:pPr>
              <w:pStyle w:val="ConsPlusNormal"/>
            </w:pPr>
          </w:p>
        </w:tc>
      </w:tr>
    </w:tbl>
    <w:p w:rsidR="00043D7C" w:rsidRDefault="00043D7C">
      <w:pPr>
        <w:pStyle w:val="ConsPlusNormal"/>
        <w:ind w:firstLine="540"/>
        <w:jc w:val="both"/>
      </w:pPr>
    </w:p>
    <w:p w:rsidR="00043D7C" w:rsidRDefault="00CB26C3">
      <w:pPr>
        <w:pStyle w:val="ConsPlusNormal"/>
        <w:ind w:firstLine="540"/>
        <w:jc w:val="both"/>
      </w:pPr>
      <w:r>
        <w:t xml:space="preserve">В соответствии с </w:t>
      </w:r>
      <w:hyperlink r:id="rId11" w:tooltip="Федеральный закон от 08.03.2022 N 46-ФЗ (ред. от 31.07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пунктом 11 части 1 статьи 18</w:t>
        </w:r>
      </w:hyperlink>
      <w:r>
        <w:t xml:space="preserve"> Федерального закона от 8 марта 2022 г. N 46-ФЗ "О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043D7C" w:rsidRDefault="00CB26C3">
      <w:pPr>
        <w:pStyle w:val="ConsPlusNormal"/>
        <w:spacing w:before="240"/>
        <w:ind w:firstLine="540"/>
        <w:jc w:val="both"/>
      </w:pPr>
      <w:r>
        <w:t>1. Установить, что при возникнове</w:t>
      </w:r>
      <w:r>
        <w:t>нии в ходе исполнения государственных и муниципальных контрактов (далее - контракт),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</w:t>
      </w:r>
      <w:r>
        <w:t xml:space="preserve"> объектов культурного наследия, независящих от сторон контракта обстоятельств, влекущих невозможность его исполнения, в 2022 - 2025 годах допускаются следующие изменения существенных условий контракта:</w:t>
      </w:r>
    </w:p>
    <w:p w:rsidR="00043D7C" w:rsidRDefault="00CB26C3">
      <w:pPr>
        <w:pStyle w:val="ConsPlusNormal"/>
        <w:jc w:val="both"/>
      </w:pPr>
      <w:r>
        <w:t xml:space="preserve">(в ред. Постановлений Правительства РФ от 21.10.2022 </w:t>
      </w:r>
      <w:hyperlink r:id="rId12" w:tooltip="Постановление Правительства РФ от 21.10.2022 N 1880 &quot;О внесении изменений в пункт 1 постановления Правительства Российской Федерации от 16 апреля 2022 г. N 680&quot; {КонсультантПлюс}">
        <w:r>
          <w:rPr>
            <w:color w:val="0000FF"/>
          </w:rPr>
          <w:t>N 1880</w:t>
        </w:r>
      </w:hyperlink>
      <w:r>
        <w:t xml:space="preserve">, от 25.12.2023 </w:t>
      </w:r>
      <w:hyperlink r:id="rId13" w:tooltip="Постановление Правительства РФ от 25.12.2023 N 2304 &quot;О внесении изменения в постановление Правительства Российской Федерации от 16 апреля 2022 г. N 680&quot; {КонсультантПлюс}">
        <w:r>
          <w:rPr>
            <w:color w:val="0000FF"/>
          </w:rPr>
          <w:t>N 2304</w:t>
        </w:r>
      </w:hyperlink>
      <w:r>
        <w:t xml:space="preserve">, от 28.12.2024 </w:t>
      </w:r>
      <w:hyperlink r:id="rId14" w:tooltip="Постановление Правительства РФ от 28.12.2024 N 1981 &quot;О внесении изменения в постановление Правительства Российской Федерации от 16 апреля 2022 г. N 680&quot; {КонсультантПлюс}">
        <w:r>
          <w:rPr>
            <w:color w:val="0000FF"/>
          </w:rPr>
          <w:t>N 1981</w:t>
        </w:r>
      </w:hyperlink>
      <w:r>
        <w:t>)</w:t>
      </w:r>
    </w:p>
    <w:p w:rsidR="00043D7C" w:rsidRDefault="00CB26C3">
      <w:pPr>
        <w:pStyle w:val="ConsPlusNormal"/>
        <w:spacing w:before="240"/>
        <w:ind w:firstLine="540"/>
        <w:jc w:val="both"/>
      </w:pPr>
      <w:r>
        <w:t>а) изменение (продление) срока исполнения контракта, в том числе в связи с необходи</w:t>
      </w:r>
      <w:r>
        <w:t xml:space="preserve">мостью внесения изменений в проектную документацию, включая контракт, срок исполнения которого в соответствии с положениями Федерального </w:t>
      </w:r>
      <w:hyperlink r:id="rId1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закона</w:t>
        </w:r>
      </w:hyperlink>
      <w:r>
        <w:t xml:space="preserve"> "О конт</w:t>
      </w:r>
      <w:r>
        <w:t>рактной системе в сфере закупок товаров, работ, услуг для обеспечения государственных и муниципальных нужд" ранее изменялся;</w:t>
      </w:r>
    </w:p>
    <w:p w:rsidR="00043D7C" w:rsidRDefault="00CB26C3">
      <w:pPr>
        <w:pStyle w:val="ConsPlusNormal"/>
        <w:spacing w:before="240"/>
        <w:ind w:firstLine="540"/>
        <w:jc w:val="both"/>
      </w:pPr>
      <w:r>
        <w:t>б) изменение объема и (или) видов выполняемых работ по контракту, спецификации и типов оборудования, предусмотренных проектной доку</w:t>
      </w:r>
      <w:r>
        <w:t>ментацией;</w:t>
      </w:r>
    </w:p>
    <w:p w:rsidR="00043D7C" w:rsidRDefault="00CB26C3">
      <w:pPr>
        <w:pStyle w:val="ConsPlusNormal"/>
        <w:spacing w:before="240"/>
        <w:ind w:firstLine="540"/>
        <w:jc w:val="both"/>
      </w:pPr>
      <w:r>
        <w:t>в) изменения, связанные с заменой строительных ресурсов на аналогичные строительные ресурсы, в том числе в связи с внесением изменений в проектную документацию;</w:t>
      </w:r>
    </w:p>
    <w:p w:rsidR="00043D7C" w:rsidRDefault="00CB26C3">
      <w:pPr>
        <w:pStyle w:val="ConsPlusNormal"/>
        <w:spacing w:before="240"/>
        <w:ind w:firstLine="540"/>
        <w:jc w:val="both"/>
      </w:pPr>
      <w:r>
        <w:t>г) изменение отдельных этапов исполнения контракта, в том числе наименования, состав</w:t>
      </w:r>
      <w:r>
        <w:t>а, объемов и видов работ, цены отдельного этапа исполнения контракта;</w:t>
      </w:r>
    </w:p>
    <w:p w:rsidR="00043D7C" w:rsidRDefault="00CB26C3">
      <w:pPr>
        <w:pStyle w:val="ConsPlusNormal"/>
        <w:spacing w:before="240"/>
        <w:ind w:firstLine="540"/>
        <w:jc w:val="both"/>
      </w:pPr>
      <w:r>
        <w:lastRenderedPageBreak/>
        <w:t>д) установление условия о выплате аванса или об изменении установленного размера аванса;</w:t>
      </w:r>
    </w:p>
    <w:p w:rsidR="00043D7C" w:rsidRDefault="00CB26C3">
      <w:pPr>
        <w:pStyle w:val="ConsPlusNormal"/>
        <w:spacing w:before="240"/>
        <w:ind w:firstLine="540"/>
        <w:jc w:val="both"/>
      </w:pPr>
      <w:r>
        <w:t>е) изменение порядка приемки и оплаты отдельного этапа исполнения контракта, результатов выполненных работ;</w:t>
      </w:r>
    </w:p>
    <w:p w:rsidR="00043D7C" w:rsidRDefault="00CB26C3">
      <w:pPr>
        <w:pStyle w:val="ConsPlusNormal"/>
        <w:spacing w:before="240"/>
        <w:ind w:firstLine="540"/>
        <w:jc w:val="both"/>
      </w:pPr>
      <w:r>
        <w:t xml:space="preserve">ж) изменение (увеличение) цены контракта без изменения объема и (или) видов выполняемых работ в связи с увеличением цен на строительные ресурсы в порядке, установленном </w:t>
      </w:r>
      <w:hyperlink r:id="rId16" w:tooltip="Постановление Правительства РФ от 09.08.2021 N 1315 (ред. от 30.05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9 августа 2021 г. N 13</w:t>
      </w:r>
      <w:r>
        <w:t>15 "О внесении изменений в некоторые акты Правительства Российской Федерации";</w:t>
      </w:r>
    </w:p>
    <w:p w:rsidR="00043D7C" w:rsidRDefault="00CB26C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введен </w:t>
      </w:r>
      <w:hyperlink r:id="rId17" w:tooltip="Постановление Правительства РФ от 28.07.2022 N 134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28.07.2022 N 1344; в ред. </w:t>
      </w:r>
      <w:hyperlink r:id="rId18" w:tooltip="Постановление Правительства РФ от 21.10.2022 N 1880 &quot;О внесении изменений в пункт 1 постановления Правительства Российской Федерации от 16 апреля 2022 г. N 680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21.10.20</w:t>
      </w:r>
      <w:r>
        <w:t>22 N 1880)</w:t>
      </w:r>
    </w:p>
    <w:p w:rsidR="00043D7C" w:rsidRDefault="00CB26C3">
      <w:pPr>
        <w:pStyle w:val="ConsPlusNormal"/>
        <w:spacing w:before="240"/>
        <w:ind w:firstLine="540"/>
        <w:jc w:val="both"/>
      </w:pPr>
      <w:r>
        <w:t>з) изменение условий о порядке перечисления средств поставщикам (подрядчикам, исполнителям) по контрактам (договорам), заключаемым в рамках исполнения контракта, с лицевых счетов, открытых заказчикам по таким контрактам (договорам) в территориал</w:t>
      </w:r>
      <w:r>
        <w:t>ьных органах Федерального казначейства, на расчетные счета, открытые поставщикам (подрядчикам, исполнителям) по контрактам (договорам) в кредитных организациях, в случаях, установленных законодательством Российской Федерации.</w:t>
      </w:r>
    </w:p>
    <w:p w:rsidR="00043D7C" w:rsidRDefault="00CB26C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"з" введен </w:t>
      </w:r>
      <w:hyperlink r:id="rId19" w:tooltip="Постановление Правительства РФ от 13.01.2023 N 14 &quot;О внесении изменения в пункт 1 постановления Правительства Российской Федерации от 16 апреля 2022 г. N 680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13.01.2023 N 14)</w:t>
      </w:r>
    </w:p>
    <w:p w:rsidR="00043D7C" w:rsidRDefault="00CB26C3">
      <w:pPr>
        <w:pStyle w:val="ConsPlusNormal"/>
        <w:spacing w:before="240"/>
        <w:ind w:firstLine="540"/>
        <w:jc w:val="both"/>
      </w:pPr>
      <w:r>
        <w:t>2. Государственным или муниципальным заказчиком как получателем бюджетных средств изменения в соответствии с настоящим постановлением существенных условий контракта, в том чи</w:t>
      </w:r>
      <w:r>
        <w:t>сле влекущие увеличение цены контракта более чем на 30 процентов, могут быть внесены в пределах доведенных в соответствии с бюджетным законодательством Российской Федерации лимитов бюджетных обязательств на срок исполнения соответствующего контракта.</w:t>
      </w:r>
    </w:p>
    <w:p w:rsidR="00043D7C" w:rsidRDefault="00CB26C3">
      <w:pPr>
        <w:pStyle w:val="ConsPlusNormal"/>
        <w:spacing w:before="240"/>
        <w:ind w:firstLine="540"/>
        <w:jc w:val="both"/>
      </w:pPr>
      <w:r>
        <w:t xml:space="preserve">3. В </w:t>
      </w:r>
      <w:r>
        <w:t>случае если при увеличении в соответствии с настоящим постановлением цены контракта такая цена превышает стоимость объекта капитального строительства, указанную в акте (решении) об осуществлении капитальных вложений, не требуется:</w:t>
      </w:r>
    </w:p>
    <w:p w:rsidR="00043D7C" w:rsidRDefault="00CB26C3">
      <w:pPr>
        <w:pStyle w:val="ConsPlusNormal"/>
        <w:spacing w:before="240"/>
        <w:ind w:firstLine="540"/>
        <w:jc w:val="both"/>
      </w:pPr>
      <w:r>
        <w:t xml:space="preserve">внесение изменений в акт </w:t>
      </w:r>
      <w:r>
        <w:t>(решение) об осуществлении капитальных вложений;</w:t>
      </w:r>
    </w:p>
    <w:p w:rsidR="00043D7C" w:rsidRDefault="00CB26C3">
      <w:pPr>
        <w:pStyle w:val="ConsPlusNormal"/>
        <w:spacing w:before="240"/>
        <w:ind w:firstLine="540"/>
        <w:jc w:val="both"/>
      </w:pPr>
      <w:r>
        <w:t>проведение проверки инвестиционного проекта на предмет эффективности использования средств федерального бюджета, направляемых на капитальные вложения, а также уточнение расчета интегральной оценки эффективно</w:t>
      </w:r>
      <w:r>
        <w:t xml:space="preserve">сти использования средств федерального бюджета, направляемых на капитальные вложения, которые предусмотрены </w:t>
      </w:r>
      <w:hyperlink r:id="rId20" w:tooltip="Постановление Правительства РФ от 12.08.2008 N 590 (ред. от 01.03.2022, с изм. от 15.03.2023) &quot;О порядке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&quot; ----">
        <w:r>
          <w:rPr>
            <w:color w:val="0000FF"/>
          </w:rPr>
          <w:t>постановлением</w:t>
        </w:r>
      </w:hyperlink>
      <w:r>
        <w:t xml:space="preserve"> Правительства Российской Ф</w:t>
      </w:r>
      <w:r>
        <w:t>едерации от 12 августа 2008 г. N 590 "О порядке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вложения".</w:t>
      </w:r>
    </w:p>
    <w:p w:rsidR="00043D7C" w:rsidRDefault="00CB26C3">
      <w:pPr>
        <w:pStyle w:val="ConsPlusNormal"/>
        <w:spacing w:before="240"/>
        <w:ind w:firstLine="540"/>
        <w:jc w:val="both"/>
      </w:pPr>
      <w:r>
        <w:t>4. С целью изменения в соответствии с настоящим постанов</w:t>
      </w:r>
      <w:r>
        <w:t>лением существенных условий контракта:</w:t>
      </w:r>
    </w:p>
    <w:p w:rsidR="00043D7C" w:rsidRDefault="00CB26C3">
      <w:pPr>
        <w:pStyle w:val="ConsPlusNormal"/>
        <w:spacing w:before="240"/>
        <w:ind w:firstLine="540"/>
        <w:jc w:val="both"/>
      </w:pPr>
      <w:r>
        <w:t>поставщик (подрядчик, исполнитель) направляет заказчику в письменной форме предложение об изменении существенных условий контракта с приложением информации и документов, обосновывающих такое предложение, а также подпи</w:t>
      </w:r>
      <w:r>
        <w:t>санного проекта соглашения об изменении условий контракта;</w:t>
      </w:r>
    </w:p>
    <w:p w:rsidR="00043D7C" w:rsidRDefault="00CB26C3">
      <w:pPr>
        <w:pStyle w:val="ConsPlusNormal"/>
        <w:spacing w:before="240"/>
        <w:ind w:firstLine="540"/>
        <w:jc w:val="both"/>
      </w:pPr>
      <w:r>
        <w:lastRenderedPageBreak/>
        <w:t>заказчик в течение 10 рабочих дней со дня, следующего за днем поступления предложения об изменении существенных условий контракта, по результатам рассмотрения такого предложения направляет поставщи</w:t>
      </w:r>
      <w:r>
        <w:t xml:space="preserve">ку (подрядчику, исполнителю) подписанное соглашение об изменении условий контракта и включает в соответствии с Федеральным </w:t>
      </w:r>
      <w:hyperlink r:id="rId2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</w:t>
      </w:r>
      <w:r>
        <w:t>ме в сфере закупок товаров, работ, услуг для обеспечения государственных и муниципальных нужд" информацию об изменении контракта в реестр контрактов либо в письменной форме отказ об изменении существенных условий контракта с обоснованием такого отказа.</w:t>
      </w:r>
    </w:p>
    <w:p w:rsidR="00043D7C" w:rsidRDefault="00CB26C3">
      <w:pPr>
        <w:pStyle w:val="ConsPlusNormal"/>
        <w:spacing w:before="240"/>
        <w:ind w:firstLine="540"/>
        <w:jc w:val="both"/>
      </w:pPr>
      <w:r>
        <w:t xml:space="preserve">5. </w:t>
      </w:r>
      <w:r>
        <w:t xml:space="preserve">Рекомендовать юридическим лицам, осуществляющим закупки в соответствии с Федеральным </w:t>
      </w:r>
      <w:hyperlink r:id="rId2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лиц", при изменении существенных условий договора, предметом</w:t>
      </w:r>
      <w:r>
        <w:t xml:space="preserve"> которого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 и который заключен в соответствии с указанным Федеральным </w:t>
      </w:r>
      <w:hyperlink r:id="rId2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>, учитывать положения настоящего постановления.</w:t>
      </w:r>
    </w:p>
    <w:p w:rsidR="00043D7C" w:rsidRDefault="00CB26C3">
      <w:pPr>
        <w:pStyle w:val="ConsPlusNormal"/>
        <w:spacing w:before="240"/>
        <w:ind w:firstLine="540"/>
        <w:jc w:val="both"/>
      </w:pPr>
      <w:r>
        <w:t>6. Настоящее постановление вступает в силу со дня его официального опубликования.</w:t>
      </w:r>
    </w:p>
    <w:p w:rsidR="00043D7C" w:rsidRDefault="00043D7C">
      <w:pPr>
        <w:pStyle w:val="ConsPlusNormal"/>
        <w:ind w:firstLine="540"/>
        <w:jc w:val="both"/>
      </w:pPr>
    </w:p>
    <w:p w:rsidR="00043D7C" w:rsidRDefault="00CB26C3">
      <w:pPr>
        <w:pStyle w:val="ConsPlusNormal"/>
        <w:jc w:val="right"/>
      </w:pPr>
      <w:r>
        <w:t>Председатель Правительства</w:t>
      </w:r>
    </w:p>
    <w:p w:rsidR="00043D7C" w:rsidRDefault="00CB26C3">
      <w:pPr>
        <w:pStyle w:val="ConsPlusNormal"/>
        <w:jc w:val="right"/>
      </w:pPr>
      <w:r>
        <w:t>Российской Федерации</w:t>
      </w:r>
    </w:p>
    <w:p w:rsidR="00043D7C" w:rsidRDefault="00CB26C3">
      <w:pPr>
        <w:pStyle w:val="ConsPlusNormal"/>
        <w:jc w:val="right"/>
      </w:pPr>
      <w:r>
        <w:t>М.МИШУСТИН</w:t>
      </w:r>
    </w:p>
    <w:p w:rsidR="00043D7C" w:rsidRDefault="00043D7C">
      <w:pPr>
        <w:pStyle w:val="ConsPlusNormal"/>
        <w:jc w:val="both"/>
      </w:pPr>
    </w:p>
    <w:p w:rsidR="00043D7C" w:rsidRDefault="00043D7C">
      <w:pPr>
        <w:pStyle w:val="ConsPlusNormal"/>
        <w:jc w:val="both"/>
      </w:pPr>
    </w:p>
    <w:p w:rsidR="00043D7C" w:rsidRDefault="00043D7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43D7C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6C3" w:rsidRDefault="00CB26C3">
      <w:r>
        <w:separator/>
      </w:r>
    </w:p>
  </w:endnote>
  <w:endnote w:type="continuationSeparator" w:id="0">
    <w:p w:rsidR="00CB26C3" w:rsidRDefault="00CB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D7C" w:rsidRDefault="00043D7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43D7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43D7C" w:rsidRDefault="00CB26C3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43D7C" w:rsidRDefault="00CB26C3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43D7C" w:rsidRDefault="00CB26C3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43D7C" w:rsidRDefault="00CB26C3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D7C" w:rsidRDefault="00043D7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43D7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43D7C" w:rsidRDefault="00CB26C3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043D7C" w:rsidRDefault="00CB26C3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43D7C" w:rsidRDefault="00CB26C3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43D7C" w:rsidRDefault="00CB26C3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6C3" w:rsidRDefault="00CB26C3">
      <w:r>
        <w:separator/>
      </w:r>
    </w:p>
  </w:footnote>
  <w:footnote w:type="continuationSeparator" w:id="0">
    <w:p w:rsidR="00CB26C3" w:rsidRDefault="00CB2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43D7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43D7C" w:rsidRDefault="00CB26C3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16.04.2022 N 680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установлении порядка и случаев изменения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сущ...</w:t>
          </w:r>
          <w:proofErr w:type="gramEnd"/>
        </w:p>
      </w:tc>
      <w:tc>
        <w:tcPr>
          <w:tcW w:w="2300" w:type="pct"/>
          <w:vAlign w:val="center"/>
        </w:tcPr>
        <w:p w:rsidR="00043D7C" w:rsidRDefault="00CB26C3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043D7C" w:rsidRDefault="00043D7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043D7C" w:rsidRDefault="00043D7C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43D7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43D7C" w:rsidRDefault="00CB26C3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16.04.2022 N 680 (ред. от 28.12.2024) "Об установлении порядка и случаев изменения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сущ...</w:t>
          </w:r>
          <w:proofErr w:type="gramEnd"/>
        </w:p>
      </w:tc>
      <w:tc>
        <w:tcPr>
          <w:tcW w:w="2300" w:type="pct"/>
          <w:vAlign w:val="center"/>
        </w:tcPr>
        <w:p w:rsidR="00043D7C" w:rsidRDefault="00CB26C3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043D7C" w:rsidRDefault="00043D7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043D7C" w:rsidRDefault="00043D7C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7C"/>
    <w:rsid w:val="00043D7C"/>
    <w:rsid w:val="00B90760"/>
    <w:rsid w:val="00CB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C57B"/>
  <w15:docId w15:val="{84718B6C-D2CA-4F95-9A8B-6C2990E2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B907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0760"/>
  </w:style>
  <w:style w:type="paragraph" w:styleId="a5">
    <w:name w:val="footer"/>
    <w:basedOn w:val="a"/>
    <w:link w:val="a6"/>
    <w:uiPriority w:val="99"/>
    <w:unhideWhenUsed/>
    <w:rsid w:val="00B907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0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7448&amp;date=10.10.2025&amp;dst=100005&amp;field=134" TargetMode="External"/><Relationship Id="rId13" Type="http://schemas.openxmlformats.org/officeDocument/2006/relationships/hyperlink" Target="https://login.consultant.ru/link/?req=doc&amp;base=LAW&amp;n=466434&amp;date=10.10.2025&amp;dst=100005&amp;field=134" TargetMode="External"/><Relationship Id="rId18" Type="http://schemas.openxmlformats.org/officeDocument/2006/relationships/hyperlink" Target="https://login.consultant.ru/link/?req=doc&amp;base=LAW&amp;n=429942&amp;date=10.10.2025&amp;dst=100007&amp;field=134" TargetMode="External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4990&amp;date=10.10.2025&amp;dst=101484&amp;field=134" TargetMode="External"/><Relationship Id="rId7" Type="http://schemas.openxmlformats.org/officeDocument/2006/relationships/hyperlink" Target="https://login.consultant.ru/link/?req=doc&amp;base=LAW&amp;n=429942&amp;date=10.10.2025&amp;dst=100005&amp;field=134" TargetMode="External"/><Relationship Id="rId12" Type="http://schemas.openxmlformats.org/officeDocument/2006/relationships/hyperlink" Target="https://login.consultant.ru/link/?req=doc&amp;base=LAW&amp;n=429942&amp;date=10.10.2025&amp;dst=100006&amp;field=134" TargetMode="External"/><Relationship Id="rId17" Type="http://schemas.openxmlformats.org/officeDocument/2006/relationships/hyperlink" Target="https://login.consultant.ru/link/?req=doc&amp;base=LAW&amp;n=423493&amp;date=10.10.2025&amp;dst=100015&amp;field=134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7916&amp;date=10.10.2025" TargetMode="External"/><Relationship Id="rId20" Type="http://schemas.openxmlformats.org/officeDocument/2006/relationships/hyperlink" Target="https://login.consultant.ru/link/?req=doc&amp;base=LAW&amp;n=410944&amp;date=10.10.2025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3493&amp;date=10.10.2025&amp;dst=100015&amp;field=134" TargetMode="External"/><Relationship Id="rId11" Type="http://schemas.openxmlformats.org/officeDocument/2006/relationships/hyperlink" Target="https://login.consultant.ru/link/?req=doc&amp;base=LAW&amp;n=511074&amp;date=10.10.2025&amp;dst=100137&amp;field=134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4990&amp;date=10.10.2025&amp;dst=101309&amp;field=134" TargetMode="External"/><Relationship Id="rId23" Type="http://schemas.openxmlformats.org/officeDocument/2006/relationships/hyperlink" Target="https://login.consultant.ru/link/?req=doc&amp;base=LAW&amp;n=483052&amp;date=10.10.202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5344&amp;date=10.10.2025&amp;dst=100005&amp;field=134" TargetMode="External"/><Relationship Id="rId19" Type="http://schemas.openxmlformats.org/officeDocument/2006/relationships/hyperlink" Target="https://login.consultant.ru/link/?req=doc&amp;base=LAW&amp;n=437448&amp;date=10.10.2025&amp;dst=10000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66434&amp;date=10.10.2025&amp;dst=100005&amp;field=134" TargetMode="External"/><Relationship Id="rId14" Type="http://schemas.openxmlformats.org/officeDocument/2006/relationships/hyperlink" Target="https://login.consultant.ru/link/?req=doc&amp;base=LAW&amp;n=495344&amp;date=10.10.2025&amp;dst=100005&amp;field=134" TargetMode="External"/><Relationship Id="rId22" Type="http://schemas.openxmlformats.org/officeDocument/2006/relationships/hyperlink" Target="https://login.consultant.ru/link/?req=doc&amp;base=LAW&amp;n=483052&amp;date=10.10.2025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1756</Words>
  <Characters>10011</Characters>
  <Application>Microsoft Office Word</Application>
  <DocSecurity>0</DocSecurity>
  <Lines>83</Lines>
  <Paragraphs>23</Paragraphs>
  <ScaleCrop>false</ScaleCrop>
  <Company>КонсультантПлюс Версия 4024.00.50</Company>
  <LinksUpToDate>false</LinksUpToDate>
  <CharactersWithSpaces>11744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16.04.2022 N 680
(ред. от 28.12.2024)
"Об установлении порядка и случаев изменения существенных условий государственных и муниципальных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наследия"</dc:title>
  <dc:creator>u1554</dc:creator>
  <cp:lastModifiedBy>u1554</cp:lastModifiedBy>
  <cp:revision>2</cp:revision>
  <dcterms:created xsi:type="dcterms:W3CDTF">2025-10-10T09:06:00Z</dcterms:created>
  <dcterms:modified xsi:type="dcterms:W3CDTF">2025-10-10T09:06:00Z</dcterms:modified>
</cp:coreProperties>
</file>