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A1" w:rsidRDefault="00252EA1" w:rsidP="00252EA1">
      <w:pPr>
        <w:pStyle w:val="a4"/>
      </w:pPr>
      <w:r>
        <w:t>АНОНС на май-июнь!</w:t>
      </w:r>
      <w:r>
        <w:br/>
        <w:t>Приглашаем на практические программы обучения по открытым и закрытым закупкам в соответствии с 44-ФЗ и 223-ФЗ: краткосрочные курсы и практические семинары, очные и в онлайн режиме, для опытных специалистов и новичков.</w:t>
      </w:r>
    </w:p>
    <w:p w:rsidR="00252EA1" w:rsidRDefault="00252EA1" w:rsidP="00252EA1">
      <w:pPr>
        <w:pStyle w:val="a4"/>
      </w:pPr>
      <w:r>
        <w:t xml:space="preserve">ВНИМАНИЕ: по всем программам можно заранее направить вопросы по адресу </w:t>
      </w:r>
      <w:hyperlink r:id="rId5" w:history="1">
        <w:r>
          <w:rPr>
            <w:rStyle w:val="a3"/>
          </w:rPr>
          <w:t>Learning@sberbank-ast.ru</w:t>
        </w:r>
      </w:hyperlink>
      <w:r>
        <w:t xml:space="preserve"> с указанием даты и названия выбранного курса.</w:t>
      </w:r>
    </w:p>
    <w:p w:rsidR="00252EA1" w:rsidRDefault="00252EA1" w:rsidP="00252EA1">
      <w:pPr>
        <w:pStyle w:val="a4"/>
      </w:pPr>
      <w:r>
        <w:rPr>
          <w:rStyle w:val="red-font-bold"/>
        </w:rPr>
        <w:t>СПЕЦИАЛЬНЫЕ ТЕМЫ ПО АКТУАЛЬНЫМ ВОПРОСАМ В СФЕРЕ ЗАКУПОК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rStyle w:val="sea-font-bold1"/>
        </w:rPr>
        <w:t>25 мая 2023</w:t>
      </w:r>
      <w:r>
        <w:t xml:space="preserve"> – вебинар-курс </w:t>
      </w:r>
      <w:r>
        <w:rPr>
          <w:b/>
          <w:bCs/>
        </w:rPr>
        <w:t>«КОНТРАКТНАЯ СИСТЕМА В СФЕРЕ ЗАКУПОК: АКТУАЛЬНЫЕ ИЗМЕНЕНИЯ, ПРАКТИКА ПО СЛОЖНЫМ ВОПРОСАМ, СПЕЦИАЛЬНЫЕ ТЕМЫ: национальный режим, неисполнение контракта».</w:t>
      </w:r>
    </w:p>
    <w:p w:rsidR="00252EA1" w:rsidRDefault="00252EA1" w:rsidP="00252EA1">
      <w:pPr>
        <w:numPr>
          <w:ilvl w:val="0"/>
          <w:numId w:val="1"/>
        </w:numPr>
        <w:ind w:left="1020" w:firstLine="0"/>
        <w:rPr>
          <w:rFonts w:eastAsia="Times New Roman"/>
        </w:rPr>
      </w:pPr>
      <w:r>
        <w:rPr>
          <w:rFonts w:eastAsia="Times New Roman"/>
        </w:rPr>
        <w:t>Ключевые изменения в сфере закупок по 44-ФЗ.</w:t>
      </w:r>
    </w:p>
    <w:p w:rsidR="00252EA1" w:rsidRDefault="00252EA1" w:rsidP="00252EA1">
      <w:pPr>
        <w:numPr>
          <w:ilvl w:val="0"/>
          <w:numId w:val="1"/>
        </w:numPr>
        <w:ind w:left="1020" w:firstLine="0"/>
        <w:rPr>
          <w:rFonts w:eastAsia="Times New Roman"/>
        </w:rPr>
      </w:pPr>
      <w:r>
        <w:rPr>
          <w:rFonts w:eastAsia="Times New Roman"/>
        </w:rPr>
        <w:t>Национальный режим: запреты, ограничения, преференции, квоты – изменения и практика.</w:t>
      </w:r>
    </w:p>
    <w:p w:rsidR="00252EA1" w:rsidRDefault="00252EA1" w:rsidP="00252EA1">
      <w:pPr>
        <w:numPr>
          <w:ilvl w:val="0"/>
          <w:numId w:val="1"/>
        </w:numPr>
        <w:ind w:left="1020" w:firstLine="0"/>
        <w:rPr>
          <w:rFonts w:eastAsia="Times New Roman"/>
        </w:rPr>
      </w:pPr>
      <w:r>
        <w:rPr>
          <w:rFonts w:eastAsia="Times New Roman"/>
        </w:rPr>
        <w:t>Неисполнение контракта: порядок взаимодействия заказчика и поставщика, одностороннее расторжение, списание неустойки. Как не попасть в реестр недобросовестных поставщиков?</w:t>
      </w:r>
    </w:p>
    <w:p w:rsidR="00252EA1" w:rsidRDefault="00252EA1" w:rsidP="00252EA1">
      <w:pPr>
        <w:numPr>
          <w:ilvl w:val="0"/>
          <w:numId w:val="1"/>
        </w:numPr>
        <w:ind w:left="1020" w:firstLine="0"/>
        <w:rPr>
          <w:rFonts w:eastAsia="Times New Roman"/>
        </w:rPr>
      </w:pPr>
      <w:r>
        <w:rPr>
          <w:rFonts w:eastAsia="Times New Roman"/>
        </w:rPr>
        <w:t>Типовые ошибки заказчиков и участников закупок. Актуальные позиции ФАС и судебная практика.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u w:val="single"/>
        </w:rPr>
        <w:t>Подробные программы и регистрация:</w:t>
      </w:r>
    </w:p>
    <w:p w:rsidR="00252EA1" w:rsidRDefault="00252EA1" w:rsidP="00252EA1">
      <w:pPr>
        <w:numPr>
          <w:ilvl w:val="0"/>
          <w:numId w:val="3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по электронной почте </w:t>
      </w:r>
      <w:hyperlink r:id="rId6" w:history="1">
        <w:r>
          <w:rPr>
            <w:rStyle w:val="a3"/>
            <w:rFonts w:eastAsia="Times New Roman"/>
          </w:rPr>
          <w:t>dpozakupki@sbereducation.ru</w:t>
        </w:r>
      </w:hyperlink>
      <w:r>
        <w:rPr>
          <w:rFonts w:eastAsia="Times New Roman"/>
        </w:rPr>
        <w:t xml:space="preserve">; </w:t>
      </w:r>
      <w:hyperlink r:id="rId7" w:history="1">
        <w:r>
          <w:rPr>
            <w:rStyle w:val="a3"/>
            <w:rFonts w:eastAsia="Times New Roman"/>
          </w:rPr>
          <w:t>eemakovleva@sberbank-ast.ru</w:t>
        </w:r>
      </w:hyperlink>
    </w:p>
    <w:p w:rsidR="00252EA1" w:rsidRDefault="00252EA1" w:rsidP="00252EA1">
      <w:pPr>
        <w:numPr>
          <w:ilvl w:val="0"/>
          <w:numId w:val="3"/>
        </w:numPr>
        <w:ind w:left="1020" w:firstLine="0"/>
        <w:rPr>
          <w:rFonts w:eastAsia="Times New Roman"/>
        </w:rPr>
      </w:pPr>
      <w:r>
        <w:rPr>
          <w:rFonts w:eastAsia="Times New Roman"/>
        </w:rPr>
        <w:t>по телефону 8 (916) 273 59 69</w:t>
      </w:r>
    </w:p>
    <w:p w:rsidR="00252EA1" w:rsidRDefault="00252EA1" w:rsidP="00252EA1">
      <w:pPr>
        <w:numPr>
          <w:ilvl w:val="0"/>
          <w:numId w:val="3"/>
        </w:numPr>
        <w:ind w:left="1020" w:firstLine="0"/>
        <w:rPr>
          <w:rFonts w:eastAsia="Times New Roman"/>
        </w:rPr>
      </w:pPr>
      <w:r>
        <w:rPr>
          <w:rFonts w:eastAsia="Times New Roman"/>
        </w:rPr>
        <w:t>стоимость каждого вебинара-курса: 10 000 рублей</w:t>
      </w:r>
    </w:p>
    <w:p w:rsidR="00252EA1" w:rsidRDefault="00252EA1" w:rsidP="00252EA1">
      <w:pPr>
        <w:numPr>
          <w:ilvl w:val="0"/>
          <w:numId w:val="3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по итогам выдается </w:t>
      </w:r>
      <w:r>
        <w:rPr>
          <w:rFonts w:eastAsia="Times New Roman"/>
          <w:b/>
          <w:bCs/>
        </w:rPr>
        <w:t>Удостоверение</w:t>
      </w:r>
      <w:r>
        <w:rPr>
          <w:rFonts w:eastAsia="Times New Roman"/>
        </w:rPr>
        <w:t xml:space="preserve"> о повышении квалификации от </w:t>
      </w:r>
      <w:proofErr w:type="spellStart"/>
      <w:r>
        <w:rPr>
          <w:rFonts w:eastAsia="Times New Roman"/>
        </w:rPr>
        <w:t>СберОбразование</w:t>
      </w:r>
      <w:proofErr w:type="spellEnd"/>
      <w:r>
        <w:rPr>
          <w:rFonts w:eastAsia="Times New Roman"/>
        </w:rPr>
        <w:t xml:space="preserve"> </w:t>
      </w:r>
    </w:p>
    <w:p w:rsidR="00252EA1" w:rsidRDefault="00252EA1" w:rsidP="00252EA1">
      <w:pPr>
        <w:pStyle w:val="a4"/>
      </w:pPr>
      <w:r>
        <w:rPr>
          <w:rStyle w:val="red-font-bold"/>
        </w:rPr>
        <w:t>ОЧНЫЕ СЕМИНАРЫ ПО ЗАКРЫТЫМ ЭЛЕКТРОННЫМ ЗАКУПКАМ НА АСТ ГОЗ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rStyle w:val="sea-font-bold1"/>
        </w:rPr>
        <w:t>1 июня 2023</w:t>
      </w:r>
      <w:r>
        <w:t xml:space="preserve"> - практический очный семинар в Москве</w:t>
      </w:r>
      <w:r>
        <w:br/>
      </w:r>
      <w:r>
        <w:rPr>
          <w:b/>
          <w:bCs/>
        </w:rPr>
        <w:t>КЛЮЧЕВЫЕ ИЗМЕНЕНИЯ 44-ФЗ. ЗАКРЫТЫЕ ЭЛЕКТРОННЫЕ ЗАКУПКИ. ПРАКТИКУМ НА УЧЕБНОЙ СПЕЦИАЛИЗИРОВАННОЙ ЭЛЕКТРОННОЙ ПЛОЩАДКЕ АСТ ГОЗ.</w:t>
      </w:r>
    </w:p>
    <w:p w:rsidR="00252EA1" w:rsidRDefault="00252EA1" w:rsidP="00252EA1">
      <w:pPr>
        <w:numPr>
          <w:ilvl w:val="0"/>
          <w:numId w:val="4"/>
        </w:numPr>
        <w:ind w:left="1020" w:firstLine="0"/>
        <w:rPr>
          <w:rFonts w:eastAsia="Times New Roman"/>
        </w:rPr>
      </w:pPr>
      <w:r>
        <w:rPr>
          <w:rFonts w:eastAsia="Times New Roman"/>
        </w:rPr>
        <w:t>Обзор актуальных изменений контрактной системы в 2023 году</w:t>
      </w:r>
    </w:p>
    <w:p w:rsidR="00252EA1" w:rsidRDefault="00252EA1" w:rsidP="00252EA1">
      <w:pPr>
        <w:numPr>
          <w:ilvl w:val="0"/>
          <w:numId w:val="4"/>
        </w:numPr>
        <w:ind w:left="1020" w:firstLine="0"/>
        <w:rPr>
          <w:rFonts w:eastAsia="Times New Roman"/>
        </w:rPr>
      </w:pPr>
      <w:r>
        <w:rPr>
          <w:rFonts w:eastAsia="Times New Roman"/>
        </w:rPr>
        <w:t>Законодательные требования к проведению закрытых закупок в электронной форме. Алгоритм проведения аукциона и конкурса.</w:t>
      </w:r>
    </w:p>
    <w:p w:rsidR="00252EA1" w:rsidRDefault="00252EA1" w:rsidP="00252EA1">
      <w:pPr>
        <w:numPr>
          <w:ilvl w:val="0"/>
          <w:numId w:val="4"/>
        </w:numPr>
        <w:ind w:left="1020" w:firstLine="0"/>
        <w:rPr>
          <w:rFonts w:eastAsia="Times New Roman"/>
        </w:rPr>
      </w:pPr>
      <w:r>
        <w:rPr>
          <w:rFonts w:eastAsia="Times New Roman"/>
        </w:rPr>
        <w:t>Специализированная электронная площадка: особенности функционирования АСТ ГОЗ, порядок подключения. Практикум по работе на АСТ ГОЗ в личном кабинете заказчика и поставщика от создания. Обзор часто задаваемых вопросов и типовых ошибок при работе на АСТ ГОЗ.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u w:val="single"/>
        </w:rPr>
        <w:t>Регистрация и стоимость:</w:t>
      </w:r>
    </w:p>
    <w:p w:rsidR="00252EA1" w:rsidRDefault="00252EA1" w:rsidP="00252EA1">
      <w:pPr>
        <w:numPr>
          <w:ilvl w:val="0"/>
          <w:numId w:val="6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по электронной почте </w:t>
      </w:r>
      <w:hyperlink r:id="rId8" w:history="1">
        <w:r>
          <w:rPr>
            <w:rStyle w:val="a3"/>
            <w:rFonts w:eastAsia="Times New Roman"/>
          </w:rPr>
          <w:t>astgoz@sberbank-ast.ru</w:t>
        </w:r>
      </w:hyperlink>
    </w:p>
    <w:p w:rsidR="00252EA1" w:rsidRDefault="00252EA1" w:rsidP="00252EA1">
      <w:pPr>
        <w:numPr>
          <w:ilvl w:val="0"/>
          <w:numId w:val="6"/>
        </w:numPr>
        <w:ind w:left="1020" w:firstLine="0"/>
        <w:rPr>
          <w:rFonts w:eastAsia="Times New Roman"/>
        </w:rPr>
      </w:pPr>
      <w:r>
        <w:rPr>
          <w:rFonts w:eastAsia="Times New Roman"/>
        </w:rPr>
        <w:t>по итогам выдается Сертификат об участии в семинаре.</w:t>
      </w:r>
    </w:p>
    <w:p w:rsidR="00252EA1" w:rsidRDefault="00252EA1" w:rsidP="00252EA1">
      <w:pPr>
        <w:numPr>
          <w:ilvl w:val="0"/>
          <w:numId w:val="6"/>
        </w:numPr>
        <w:ind w:left="1020" w:firstLine="0"/>
        <w:rPr>
          <w:rFonts w:eastAsia="Times New Roman"/>
        </w:rPr>
      </w:pPr>
      <w:r>
        <w:rPr>
          <w:rFonts w:eastAsia="Times New Roman"/>
        </w:rPr>
        <w:t>стоимость участия в одном семинаре 18 500 рублей, в двух семинарах (по 44-ФЗ и 223-ФЗ) – 35 000 рублей, в том числе НДС 20%.</w:t>
      </w:r>
    </w:p>
    <w:p w:rsidR="00252EA1" w:rsidRDefault="00252EA1" w:rsidP="00252EA1">
      <w:pPr>
        <w:numPr>
          <w:ilvl w:val="0"/>
          <w:numId w:val="6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место проведения: Москва, учебный класс </w:t>
      </w:r>
      <w:proofErr w:type="spellStart"/>
      <w:r>
        <w:rPr>
          <w:rFonts w:eastAsia="Times New Roman"/>
        </w:rPr>
        <w:t>СберА</w:t>
      </w:r>
      <w:proofErr w:type="spellEnd"/>
      <w:r>
        <w:rPr>
          <w:rFonts w:eastAsia="Times New Roman"/>
        </w:rPr>
        <w:t>, количество мест ограничено</w:t>
      </w:r>
    </w:p>
    <w:p w:rsidR="00252EA1" w:rsidRDefault="00252EA1" w:rsidP="00252EA1">
      <w:pPr>
        <w:pStyle w:val="a4"/>
      </w:pPr>
      <w:r>
        <w:rPr>
          <w:rStyle w:val="red-font-bold"/>
        </w:rPr>
        <w:t>КОМПЛЕКСНОЕ ОБУЧЕНИЕ В СФЕРЕ ЗАКУПОК - ПОВЫШЕНИЕ КВАЛИФИКАЦИИ И ПРОФЕССИОНАЛЬНАЯ ПЕРЕПОДГОТОВКА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rStyle w:val="sea-font-bold1"/>
        </w:rPr>
        <w:t>20 июня 2023</w:t>
      </w:r>
      <w:r>
        <w:t xml:space="preserve"> – онлайн программа профессиональной переподготовки </w:t>
      </w:r>
      <w:r>
        <w:rPr>
          <w:b/>
          <w:bCs/>
        </w:rPr>
        <w:t>«ЭКСПЕРТ В СФЕРЕ ГОСУДАРСТВЕННЫХ И КОРПОРАТИВНЫХ ЗАКУПОК»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rStyle w:val="sea-font-bold1"/>
        </w:rPr>
        <w:lastRenderedPageBreak/>
        <w:t>20 июня 2023</w:t>
      </w:r>
      <w:r>
        <w:t xml:space="preserve"> – онлайн курс повышения квалификации </w:t>
      </w:r>
      <w:r>
        <w:rPr>
          <w:b/>
          <w:bCs/>
        </w:rPr>
        <w:t>«КОНТРАКТНАЯ СИСТЕМА В СФЕРЕ ЗАКУПОК ПО 44-ФЗ»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До 20 июля 2023 можно присоединиться к курсам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>Стоимость: от 18 000 – 36 000 рублей в зависимости от выбранной программы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По итогам выдается </w:t>
      </w:r>
      <w:r>
        <w:rPr>
          <w:rFonts w:eastAsia="Times New Roman"/>
          <w:b/>
          <w:bCs/>
        </w:rPr>
        <w:t>Удостоверение либо Диплом</w:t>
      </w:r>
      <w:r>
        <w:rPr>
          <w:rFonts w:eastAsia="Times New Roman"/>
        </w:rPr>
        <w:t xml:space="preserve"> в зависимости от выбранной программы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В каждом курсе повышения квалификации: по 3 </w:t>
      </w:r>
      <w:proofErr w:type="gramStart"/>
      <w:r>
        <w:rPr>
          <w:rFonts w:eastAsia="Times New Roman"/>
        </w:rPr>
        <w:t>пяти-часовых</w:t>
      </w:r>
      <w:proofErr w:type="gramEnd"/>
      <w:r>
        <w:rPr>
          <w:rFonts w:eastAsia="Times New Roman"/>
        </w:rPr>
        <w:t xml:space="preserve"> вебинара + 3 недели для изучения материалов и тестирования. 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В программе переподготовки: 6 </w:t>
      </w:r>
      <w:proofErr w:type="gramStart"/>
      <w:r>
        <w:rPr>
          <w:rFonts w:eastAsia="Times New Roman"/>
        </w:rPr>
        <w:t>пяти-часовых</w:t>
      </w:r>
      <w:proofErr w:type="gramEnd"/>
      <w:r>
        <w:rPr>
          <w:rFonts w:eastAsia="Times New Roman"/>
        </w:rPr>
        <w:t xml:space="preserve"> вебинаров + 6 недель для изучения материалов и тестирования. 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>Законодательные акты с учетом новейших изменений. Практика ФАС и судов. Пошаговый алгоритм на электронной площадке и ЕИС: от извещения до электронного актирования.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>Требования к участникам, национальный режим, поддержка малого бизнеса, исполнение договоров, практические кейсы и наглядные примеры.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>Разъяснения адаптированы для новичков.</w:t>
      </w:r>
    </w:p>
    <w:p w:rsidR="00252EA1" w:rsidRDefault="00252EA1" w:rsidP="00252EA1">
      <w:pPr>
        <w:numPr>
          <w:ilvl w:val="0"/>
          <w:numId w:val="7"/>
        </w:numPr>
        <w:ind w:left="1020" w:firstLine="0"/>
        <w:rPr>
          <w:rFonts w:eastAsia="Times New Roman"/>
        </w:rPr>
      </w:pPr>
      <w:r>
        <w:rPr>
          <w:rFonts w:eastAsia="Times New Roman"/>
        </w:rPr>
        <w:t>Программа полезна для опытных специалистов в виду многочисленных изменений.</w:t>
      </w:r>
    </w:p>
    <w:p w:rsidR="00252EA1" w:rsidRDefault="00252EA1" w:rsidP="00252EA1">
      <w:pPr>
        <w:pStyle w:val="a4"/>
        <w:spacing w:before="0" w:beforeAutospacing="0" w:after="0" w:afterAutospacing="0"/>
      </w:pPr>
      <w:r>
        <w:rPr>
          <w:u w:val="single"/>
        </w:rPr>
        <w:t>Подробные программы и регистрация:</w:t>
      </w:r>
    </w:p>
    <w:p w:rsidR="00252EA1" w:rsidRDefault="00252EA1" w:rsidP="00252EA1">
      <w:pPr>
        <w:rPr>
          <w:rFonts w:eastAsia="Times New Roman"/>
        </w:rPr>
      </w:pPr>
      <w:proofErr w:type="gramStart"/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на</w:t>
      </w:r>
      <w:proofErr w:type="gramEnd"/>
      <w:r>
        <w:rPr>
          <w:rFonts w:eastAsia="Times New Roman"/>
        </w:rPr>
        <w:t xml:space="preserve"> сайте </w:t>
      </w:r>
      <w:hyperlink r:id="rId9" w:history="1">
        <w:r>
          <w:rPr>
            <w:rStyle w:val="a3"/>
            <w:rFonts w:eastAsia="Times New Roman"/>
          </w:rPr>
          <w:t>https://dpopartner.ru/courses</w:t>
        </w:r>
      </w:hyperlink>
      <w:r>
        <w:rPr>
          <w:rFonts w:eastAsia="Times New Roman"/>
        </w:rPr>
        <w:t xml:space="preserve"> </w:t>
      </w:r>
    </w:p>
    <w:p w:rsidR="00252EA1" w:rsidRDefault="00252EA1" w:rsidP="00252EA1">
      <w:pPr>
        <w:rPr>
          <w:rFonts w:eastAsia="Times New Roman"/>
        </w:rPr>
      </w:pPr>
      <w:proofErr w:type="gramStart"/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по</w:t>
      </w:r>
      <w:proofErr w:type="gramEnd"/>
      <w:r>
        <w:rPr>
          <w:rFonts w:eastAsia="Times New Roman"/>
        </w:rPr>
        <w:t xml:space="preserve"> телефону +7 495 151-02-42 </w:t>
      </w:r>
    </w:p>
    <w:p w:rsidR="00252EA1" w:rsidRDefault="00252EA1" w:rsidP="00252EA1">
      <w:pPr>
        <w:rPr>
          <w:rFonts w:eastAsia="Times New Roman"/>
        </w:rPr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по электронной почте: </w:t>
      </w:r>
      <w:hyperlink r:id="rId10" w:history="1">
        <w:r>
          <w:rPr>
            <w:rStyle w:val="a3"/>
            <w:rFonts w:eastAsia="Times New Roman"/>
          </w:rPr>
          <w:t>dpopartner@mail.ru</w:t>
        </w:r>
      </w:hyperlink>
      <w:r>
        <w:rPr>
          <w:rFonts w:eastAsia="Times New Roman"/>
        </w:rPr>
        <w:t xml:space="preserve">, </w:t>
      </w:r>
      <w:hyperlink r:id="rId11" w:history="1">
        <w:r>
          <w:rPr>
            <w:rStyle w:val="a3"/>
            <w:rFonts w:eastAsia="Times New Roman"/>
          </w:rPr>
          <w:t>EEMakovleva@sberbank-ast.ru</w:t>
        </w:r>
      </w:hyperlink>
      <w:r>
        <w:rPr>
          <w:rFonts w:eastAsia="Times New Roman"/>
        </w:rPr>
        <w:t xml:space="preserve"> </w:t>
      </w:r>
    </w:p>
    <w:p w:rsidR="00252EA1" w:rsidRDefault="00252EA1" w:rsidP="00252EA1">
      <w:pPr>
        <w:pStyle w:val="a4"/>
      </w:pPr>
      <w:r>
        <w:rPr>
          <w:rStyle w:val="red-font-bold"/>
        </w:rPr>
        <w:t>КОРПОРАТИВНОЕ ОБУЧЕНИЕ ПО ИНДИВИДУАЛЬНОЙ ПРОГРАММЕ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>с учетом специфики компании и состава слушателей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по наиболее актуальным вопросам 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>по открытым и закрытым закупкам по 44-ФЗ и 223-ФЗ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>по нормативной базе, по административной и судебной практике, по работе на площадке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>индивидуальные даты и продолжительность обучения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очно в Москве: в учебном классе </w:t>
      </w:r>
      <w:proofErr w:type="spellStart"/>
      <w:r>
        <w:rPr>
          <w:rFonts w:eastAsia="Times New Roman"/>
        </w:rPr>
        <w:t>СберА</w:t>
      </w:r>
      <w:proofErr w:type="spellEnd"/>
      <w:r>
        <w:rPr>
          <w:rFonts w:eastAsia="Times New Roman"/>
        </w:rPr>
        <w:t xml:space="preserve"> или на территории заказчика, либо в онлайн режиме </w:t>
      </w:r>
    </w:p>
    <w:p w:rsidR="00252EA1" w:rsidRDefault="00252EA1" w:rsidP="00252EA1">
      <w:pPr>
        <w:numPr>
          <w:ilvl w:val="0"/>
          <w:numId w:val="8"/>
        </w:numPr>
        <w:ind w:left="1020" w:firstLine="0"/>
        <w:rPr>
          <w:rFonts w:eastAsia="Times New Roman"/>
        </w:rPr>
      </w:pPr>
      <w:r>
        <w:rPr>
          <w:rFonts w:eastAsia="Times New Roman"/>
        </w:rPr>
        <w:t xml:space="preserve">по запросу на адрес </w:t>
      </w:r>
      <w:hyperlink r:id="rId12" w:history="1">
        <w:r>
          <w:rPr>
            <w:rStyle w:val="a3"/>
            <w:rFonts w:eastAsia="Times New Roman"/>
          </w:rPr>
          <w:t>EEMakovleva@sberbank-ast.ru</w:t>
        </w:r>
      </w:hyperlink>
    </w:p>
    <w:p w:rsidR="00252EA1" w:rsidRDefault="00252EA1" w:rsidP="00252EA1">
      <w:pPr>
        <w:pStyle w:val="a4"/>
      </w:pPr>
      <w:r>
        <w:rPr>
          <w:b/>
          <w:bCs/>
        </w:rPr>
        <w:t>РАСПИСАНИЕ ПОСТОЯННО ОБНОВЛЯЕТСЯ!</w:t>
      </w:r>
      <w:r>
        <w:t xml:space="preserve"> Дополнительная информация об объявленных и планируемых мероприятиях на сайте </w:t>
      </w:r>
      <w:hyperlink r:id="rId13" w:history="1">
        <w:r>
          <w:rPr>
            <w:rStyle w:val="a3"/>
          </w:rPr>
          <w:t>https://www.sberbank-ast.ru/SeminarList.aspx</w:t>
        </w:r>
      </w:hyperlink>
      <w:r>
        <w:t xml:space="preserve"> или по электронной почте </w:t>
      </w:r>
      <w:hyperlink r:id="rId14" w:history="1">
        <w:r>
          <w:rPr>
            <w:rStyle w:val="a3"/>
          </w:rPr>
          <w:t>learning@sberbank-ast.ru</w:t>
        </w:r>
      </w:hyperlink>
      <w:r>
        <w:t xml:space="preserve"> </w:t>
      </w:r>
    </w:p>
    <w:p w:rsidR="00252EA1" w:rsidRDefault="00252EA1" w:rsidP="00252EA1">
      <w:pPr>
        <w:pStyle w:val="a4"/>
      </w:pPr>
      <w:r>
        <w:rPr>
          <w:i/>
          <w:iCs/>
        </w:rPr>
        <w:t xml:space="preserve">Если вы хотите отписаться от рассылки приглашений на обучение, конференции и иные мероприятия, пожалуйста, перейдите по ссылке </w:t>
      </w:r>
      <w:hyperlink r:id="rId15" w:history="1">
        <w:r>
          <w:rPr>
            <w:rStyle w:val="a3"/>
            <w:i/>
            <w:iCs/>
          </w:rPr>
          <w:t>«Отписаться от приглашений»</w:t>
        </w:r>
      </w:hyperlink>
    </w:p>
    <w:p w:rsidR="00252EA1" w:rsidRDefault="00252EA1" w:rsidP="00252EA1">
      <w:pPr>
        <w:rPr>
          <w:rFonts w:eastAsia="Times New Roman"/>
        </w:rPr>
      </w:pPr>
      <w:r>
        <w:rPr>
          <w:rFonts w:eastAsia="Times New Roman"/>
        </w:rPr>
        <w:t xml:space="preserve">С уважением, </w:t>
      </w:r>
      <w:proofErr w:type="spellStart"/>
      <w:r>
        <w:rPr>
          <w:rFonts w:eastAsia="Times New Roman"/>
        </w:rPr>
        <w:t>Сбер</w:t>
      </w:r>
      <w:proofErr w:type="spellEnd"/>
      <w:r>
        <w:rPr>
          <w:rFonts w:eastAsia="Times New Roman"/>
        </w:rPr>
        <w:t xml:space="preserve"> А </w:t>
      </w:r>
    </w:p>
    <w:p w:rsidR="00252EA1" w:rsidRDefault="00252EA1" w:rsidP="00252EA1">
      <w:pPr>
        <w:pStyle w:val="a4"/>
      </w:pPr>
      <w:r>
        <w:rPr>
          <w:noProof/>
        </w:rPr>
        <w:drawing>
          <wp:inline distT="0" distB="0" distL="0" distR="0">
            <wp:extent cx="1206500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36" w:rsidRDefault="000D7236"/>
    <w:sectPr w:rsidR="000D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B53"/>
    <w:multiLevelType w:val="multilevel"/>
    <w:tmpl w:val="2B5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E322A"/>
    <w:multiLevelType w:val="multilevel"/>
    <w:tmpl w:val="440C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E7883"/>
    <w:multiLevelType w:val="multilevel"/>
    <w:tmpl w:val="106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6395D"/>
    <w:multiLevelType w:val="multilevel"/>
    <w:tmpl w:val="BF0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6368F"/>
    <w:multiLevelType w:val="multilevel"/>
    <w:tmpl w:val="AF4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E77972"/>
    <w:multiLevelType w:val="multilevel"/>
    <w:tmpl w:val="DEAE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991486"/>
    <w:multiLevelType w:val="multilevel"/>
    <w:tmpl w:val="0EE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30314B"/>
    <w:multiLevelType w:val="multilevel"/>
    <w:tmpl w:val="A1B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A1"/>
    <w:rsid w:val="000D7236"/>
    <w:rsid w:val="002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14FDE-B15F-4382-8411-404234E9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EA1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EA1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52EA1"/>
    <w:pPr>
      <w:spacing w:before="100" w:beforeAutospacing="1" w:after="100" w:afterAutospacing="1"/>
    </w:pPr>
  </w:style>
  <w:style w:type="character" w:customStyle="1" w:styleId="red-font-bold">
    <w:name w:val="red-font-bold"/>
    <w:basedOn w:val="a0"/>
    <w:rsid w:val="00252EA1"/>
    <w:rPr>
      <w:rFonts w:ascii="Calibri" w:hAnsi="Calibri" w:cs="Calibri" w:hint="default"/>
      <w:sz w:val="22"/>
      <w:szCs w:val="22"/>
    </w:rPr>
  </w:style>
  <w:style w:type="character" w:customStyle="1" w:styleId="sea-font-bold1">
    <w:name w:val="sea-font-bold1"/>
    <w:basedOn w:val="a0"/>
    <w:rsid w:val="00252EA1"/>
    <w:rPr>
      <w:rFonts w:ascii="Calibri" w:hAnsi="Calibri" w:cs="Calibri" w:hint="default"/>
      <w:b/>
      <w:bCs/>
      <w:color w:val="00B0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oz@sberbank-ast.ru" TargetMode="External"/><Relationship Id="rId13" Type="http://schemas.openxmlformats.org/officeDocument/2006/relationships/hyperlink" Target="https://www.sberbank-ast.ru/SeminarList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emakovleva@sberbank-ast.ru" TargetMode="External"/><Relationship Id="rId12" Type="http://schemas.openxmlformats.org/officeDocument/2006/relationships/hyperlink" Target="mailto:EEMakovleva@sberbank-as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mailto:dpozakupki@sbereducation.ru" TargetMode="External"/><Relationship Id="rId11" Type="http://schemas.openxmlformats.org/officeDocument/2006/relationships/hyperlink" Target="mailto:EEMakovleva@sberbank-ast.ru" TargetMode="External"/><Relationship Id="rId5" Type="http://schemas.openxmlformats.org/officeDocument/2006/relationships/hyperlink" Target="mailto:Learning@sberbank-ast.ru" TargetMode="External"/><Relationship Id="rId15" Type="http://schemas.openxmlformats.org/officeDocument/2006/relationships/hyperlink" Target="https://utp.sberbank-ast.ru/Main/Util/ExcludeEmailFromMailing?Uid=097C0753-36D6-4EDC-BF52-A7A5FB50496E" TargetMode="External"/><Relationship Id="rId10" Type="http://schemas.openxmlformats.org/officeDocument/2006/relationships/hyperlink" Target="mailto:dpopartne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opartner.ru/courses" TargetMode="External"/><Relationship Id="rId14" Type="http://schemas.openxmlformats.org/officeDocument/2006/relationships/hyperlink" Target="mailto:learning@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u1579</dc:creator>
  <cp:keywords/>
  <dc:description/>
  <cp:lastModifiedBy>u1579</cp:lastModifiedBy>
  <cp:revision>1</cp:revision>
  <dcterms:created xsi:type="dcterms:W3CDTF">2023-05-02T12:28:00Z</dcterms:created>
  <dcterms:modified xsi:type="dcterms:W3CDTF">2023-05-02T12:32:00Z</dcterms:modified>
</cp:coreProperties>
</file>