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88" w:rsidRPr="004D7313" w:rsidRDefault="00D94788">
      <w:pPr>
        <w:pStyle w:val="ConsPlusTitlePage"/>
      </w:pPr>
    </w:p>
    <w:p w:rsidR="00D94788" w:rsidRPr="004D7313" w:rsidRDefault="00D94788">
      <w:pPr>
        <w:pStyle w:val="ConsPlusNormal"/>
        <w:jc w:val="both"/>
        <w:outlineLvl w:val="0"/>
      </w:pPr>
    </w:p>
    <w:p w:rsidR="00D94788" w:rsidRPr="004D7313" w:rsidRDefault="00D94788">
      <w:pPr>
        <w:pStyle w:val="ConsPlusTitle"/>
        <w:jc w:val="center"/>
        <w:outlineLvl w:val="0"/>
      </w:pPr>
      <w:r w:rsidRPr="004D7313">
        <w:t>ПРАВИТЕЛЬСТВО РОССИЙСКОЙ ФЕДЕРАЦИИ</w:t>
      </w:r>
    </w:p>
    <w:p w:rsidR="00D94788" w:rsidRPr="004D7313" w:rsidRDefault="00D94788">
      <w:pPr>
        <w:pStyle w:val="ConsPlusTitle"/>
        <w:jc w:val="center"/>
      </w:pPr>
    </w:p>
    <w:p w:rsidR="00D94788" w:rsidRPr="004D7313" w:rsidRDefault="00D94788">
      <w:pPr>
        <w:pStyle w:val="ConsPlusTitle"/>
        <w:jc w:val="center"/>
      </w:pPr>
      <w:r w:rsidRPr="004D7313">
        <w:t>РАСПОРЯЖЕНИЕ</w:t>
      </w:r>
    </w:p>
    <w:p w:rsidR="00D94788" w:rsidRPr="004D7313" w:rsidRDefault="00D94788">
      <w:pPr>
        <w:pStyle w:val="ConsPlusTitle"/>
        <w:jc w:val="center"/>
      </w:pPr>
      <w:r w:rsidRPr="004D7313">
        <w:t>от 5 марта 2022 г. N 430-р</w:t>
      </w:r>
    </w:p>
    <w:p w:rsidR="00D94788" w:rsidRPr="004D7313" w:rsidRDefault="00D94788">
      <w:pPr>
        <w:pStyle w:val="ConsPlusNormal"/>
        <w:jc w:val="center"/>
      </w:pPr>
    </w:p>
    <w:p w:rsidR="00D94788" w:rsidRPr="004D7313" w:rsidRDefault="00D94788">
      <w:pPr>
        <w:pStyle w:val="ConsPlusNormal"/>
        <w:ind w:firstLine="540"/>
        <w:jc w:val="both"/>
      </w:pPr>
      <w:r w:rsidRPr="004D7313">
        <w:t xml:space="preserve">Во исполнение </w:t>
      </w:r>
      <w:hyperlink r:id="rId4" w:history="1">
        <w:r w:rsidRPr="004D7313">
          <w:t>Указа</w:t>
        </w:r>
      </w:hyperlink>
      <w:r w:rsidRPr="004D7313">
        <w:t xml:space="preserve"> Президента Российской Федерации от 5 марта 2022 г. N 95 "О временном порядке исполнения обязательств перед некоторыми иностранными кредиторами":</w:t>
      </w:r>
    </w:p>
    <w:p w:rsidR="00D94788" w:rsidRPr="004D7313" w:rsidRDefault="00D94788">
      <w:pPr>
        <w:pStyle w:val="ConsPlusNormal"/>
        <w:spacing w:before="280"/>
        <w:ind w:firstLine="540"/>
        <w:jc w:val="both"/>
      </w:pPr>
      <w:r w:rsidRPr="004D7313">
        <w:t xml:space="preserve">1. Утвердить прилагаемый </w:t>
      </w:r>
      <w:hyperlink w:anchor="P23" w:history="1">
        <w:r w:rsidRPr="004D7313">
          <w:t>перечень</w:t>
        </w:r>
      </w:hyperlink>
      <w:r w:rsidRPr="004D7313">
        <w:t xml:space="preserve">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действия.</w:t>
      </w:r>
    </w:p>
    <w:p w:rsidR="00D94788" w:rsidRPr="004D7313" w:rsidRDefault="00D94788">
      <w:pPr>
        <w:pStyle w:val="ConsPlusNormal"/>
        <w:spacing w:before="280"/>
        <w:ind w:firstLine="540"/>
        <w:jc w:val="both"/>
      </w:pPr>
      <w:r w:rsidRPr="004D7313">
        <w:t>2. Настоящее распоряжение вступает в силу со дня его официального опубликования.</w:t>
      </w:r>
    </w:p>
    <w:p w:rsidR="00D94788" w:rsidRPr="004D7313" w:rsidRDefault="00D94788">
      <w:pPr>
        <w:pStyle w:val="ConsPlusNormal"/>
        <w:ind w:firstLine="540"/>
        <w:jc w:val="both"/>
      </w:pPr>
    </w:p>
    <w:p w:rsidR="00D94788" w:rsidRPr="004D7313" w:rsidRDefault="00D94788">
      <w:pPr>
        <w:pStyle w:val="ConsPlusNormal"/>
        <w:jc w:val="right"/>
      </w:pPr>
      <w:r w:rsidRPr="004D7313">
        <w:t>Председатель Правительства</w:t>
      </w:r>
    </w:p>
    <w:p w:rsidR="00D94788" w:rsidRPr="004D7313" w:rsidRDefault="00D94788">
      <w:pPr>
        <w:pStyle w:val="ConsPlusNormal"/>
        <w:jc w:val="right"/>
      </w:pPr>
      <w:r w:rsidRPr="004D7313">
        <w:t>Российской Федерации</w:t>
      </w:r>
    </w:p>
    <w:p w:rsidR="00D94788" w:rsidRPr="004D7313" w:rsidRDefault="00D94788">
      <w:pPr>
        <w:pStyle w:val="ConsPlusNormal"/>
        <w:jc w:val="right"/>
      </w:pPr>
      <w:r w:rsidRPr="004D7313">
        <w:t>М.МИШУСТИН</w:t>
      </w:r>
    </w:p>
    <w:p w:rsidR="00D94788" w:rsidRPr="004D7313" w:rsidRDefault="00D94788">
      <w:pPr>
        <w:pStyle w:val="ConsPlusNormal"/>
        <w:jc w:val="right"/>
      </w:pPr>
    </w:p>
    <w:p w:rsidR="00D94788" w:rsidRPr="004D7313" w:rsidRDefault="00D94788">
      <w:pPr>
        <w:pStyle w:val="ConsPlusNormal"/>
        <w:jc w:val="right"/>
      </w:pPr>
    </w:p>
    <w:p w:rsidR="00D94788" w:rsidRPr="004D7313" w:rsidRDefault="00D94788">
      <w:pPr>
        <w:pStyle w:val="ConsPlusNormal"/>
        <w:jc w:val="right"/>
      </w:pPr>
    </w:p>
    <w:p w:rsidR="00D94788" w:rsidRPr="004D7313" w:rsidRDefault="00D94788">
      <w:pPr>
        <w:pStyle w:val="ConsPlusNormal"/>
        <w:jc w:val="right"/>
      </w:pPr>
    </w:p>
    <w:p w:rsidR="00D94788" w:rsidRPr="004D7313" w:rsidRDefault="00D94788">
      <w:pPr>
        <w:pStyle w:val="ConsPlusNormal"/>
        <w:jc w:val="right"/>
      </w:pPr>
    </w:p>
    <w:p w:rsidR="00D94788" w:rsidRPr="004D7313" w:rsidRDefault="00D94788">
      <w:pPr>
        <w:pStyle w:val="ConsPlusNormal"/>
        <w:jc w:val="right"/>
        <w:outlineLvl w:val="0"/>
      </w:pPr>
      <w:r w:rsidRPr="004D7313">
        <w:t>Утвержден</w:t>
      </w:r>
    </w:p>
    <w:p w:rsidR="00D94788" w:rsidRPr="004D7313" w:rsidRDefault="00D94788">
      <w:pPr>
        <w:pStyle w:val="ConsPlusNormal"/>
        <w:jc w:val="right"/>
      </w:pPr>
      <w:r w:rsidRPr="004D7313">
        <w:t>распоряжением Правительства</w:t>
      </w:r>
    </w:p>
    <w:p w:rsidR="00D94788" w:rsidRPr="004D7313" w:rsidRDefault="00D94788">
      <w:pPr>
        <w:pStyle w:val="ConsPlusNormal"/>
        <w:jc w:val="right"/>
      </w:pPr>
      <w:r w:rsidRPr="004D7313">
        <w:t>Российской Федерации</w:t>
      </w:r>
    </w:p>
    <w:p w:rsidR="00D94788" w:rsidRPr="004D7313" w:rsidRDefault="00D94788">
      <w:pPr>
        <w:pStyle w:val="ConsPlusNormal"/>
        <w:jc w:val="right"/>
      </w:pPr>
      <w:r w:rsidRPr="004D7313">
        <w:t>от 5 марта 2022 г. N 430-р</w:t>
      </w:r>
    </w:p>
    <w:p w:rsidR="00D94788" w:rsidRPr="004D7313" w:rsidRDefault="00D94788">
      <w:pPr>
        <w:pStyle w:val="ConsPlusNormal"/>
        <w:jc w:val="right"/>
      </w:pPr>
    </w:p>
    <w:p w:rsidR="00D94788" w:rsidRPr="004D7313" w:rsidRDefault="00D94788">
      <w:pPr>
        <w:pStyle w:val="ConsPlusTitle"/>
        <w:jc w:val="center"/>
      </w:pPr>
      <w:bookmarkStart w:id="0" w:name="P23"/>
      <w:bookmarkEnd w:id="0"/>
      <w:r w:rsidRPr="004D7313">
        <w:t>ПЕРЕ</w:t>
      </w:r>
      <w:bookmarkStart w:id="1" w:name="_GoBack"/>
      <w:bookmarkEnd w:id="1"/>
      <w:r w:rsidRPr="004D7313">
        <w:t>ЧЕНЬ</w:t>
      </w:r>
    </w:p>
    <w:p w:rsidR="00D94788" w:rsidRPr="004D7313" w:rsidRDefault="00D94788">
      <w:pPr>
        <w:pStyle w:val="ConsPlusTitle"/>
        <w:jc w:val="center"/>
      </w:pPr>
      <w:r w:rsidRPr="004D7313">
        <w:t>ИНОСТРАННЫХ ГОСУДАРСТВ И ТЕРРИТОРИЙ, СОВЕРШАЮЩИХ В ОТНОШЕНИИ</w:t>
      </w:r>
    </w:p>
    <w:p w:rsidR="00D94788" w:rsidRPr="004D7313" w:rsidRDefault="00D94788">
      <w:pPr>
        <w:pStyle w:val="ConsPlusTitle"/>
        <w:jc w:val="center"/>
      </w:pPr>
      <w:r w:rsidRPr="004D7313">
        <w:t>РОССИЙСКОЙ ФЕДЕРАЦИИ, РОССИЙСКИХ ЮРИДИЧЕСКИХ ЛИЦ</w:t>
      </w:r>
    </w:p>
    <w:p w:rsidR="00D94788" w:rsidRPr="004D7313" w:rsidRDefault="00D94788">
      <w:pPr>
        <w:pStyle w:val="ConsPlusTitle"/>
        <w:jc w:val="center"/>
      </w:pPr>
      <w:r w:rsidRPr="004D7313">
        <w:t>И ФИЗИЧЕСКИХ ЛИЦ НЕДРУЖЕСТВЕННЫЕ ДЕЙСТВИЯ</w:t>
      </w:r>
    </w:p>
    <w:p w:rsidR="00D94788" w:rsidRPr="004D7313" w:rsidRDefault="00D94788">
      <w:pPr>
        <w:pStyle w:val="ConsPlusNormal"/>
        <w:jc w:val="center"/>
      </w:pPr>
    </w:p>
    <w:p w:rsidR="00D94788" w:rsidRPr="004D7313" w:rsidRDefault="00D94788">
      <w:pPr>
        <w:pStyle w:val="ConsPlusNormal"/>
        <w:ind w:firstLine="540"/>
        <w:jc w:val="both"/>
      </w:pPr>
      <w:r w:rsidRPr="004D7313">
        <w:t>Австралия</w:t>
      </w:r>
    </w:p>
    <w:p w:rsidR="00D94788" w:rsidRPr="004D7313" w:rsidRDefault="00D94788">
      <w:pPr>
        <w:pStyle w:val="ConsPlusNormal"/>
        <w:spacing w:before="280"/>
        <w:ind w:firstLine="540"/>
        <w:jc w:val="both"/>
      </w:pPr>
      <w:r w:rsidRPr="004D7313">
        <w:t>Албания</w:t>
      </w:r>
    </w:p>
    <w:p w:rsidR="00D94788" w:rsidRPr="004D7313" w:rsidRDefault="00D94788">
      <w:pPr>
        <w:pStyle w:val="ConsPlusNormal"/>
        <w:spacing w:before="280"/>
        <w:ind w:firstLine="540"/>
        <w:jc w:val="both"/>
      </w:pPr>
      <w:r w:rsidRPr="004D7313">
        <w:t>Андорра</w:t>
      </w:r>
    </w:p>
    <w:p w:rsidR="00D94788" w:rsidRPr="004D7313" w:rsidRDefault="00D94788">
      <w:pPr>
        <w:pStyle w:val="ConsPlusNormal"/>
        <w:spacing w:before="280"/>
        <w:ind w:firstLine="540"/>
        <w:jc w:val="both"/>
      </w:pPr>
      <w:r w:rsidRPr="004D7313">
        <w:t xml:space="preserve">Великобритания (включая о. Джерси (коронное владение Британской короны) и подконтрольные заморские территории - о. </w:t>
      </w:r>
      <w:proofErr w:type="spellStart"/>
      <w:r w:rsidRPr="004D7313">
        <w:t>Ангилья</w:t>
      </w:r>
      <w:proofErr w:type="spellEnd"/>
      <w:r w:rsidRPr="004D7313">
        <w:t xml:space="preserve">, Британские </w:t>
      </w:r>
      <w:r w:rsidRPr="004D7313">
        <w:lastRenderedPageBreak/>
        <w:t>Виргинские острова, Гибралтар)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Государства - члены Европейского союза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Исландия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Канада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Лихтенштейн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Микронезия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Монако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Новая Зеландия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Норвегия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Республика Корея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Сан-Марино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Северная Македония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Сингапур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Соединенные Штаты Америки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Тайвань (Китай)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Украина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Черногория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Швейцария</w:t>
      </w:r>
    </w:p>
    <w:p w:rsidR="00D94788" w:rsidRDefault="00D94788">
      <w:pPr>
        <w:pStyle w:val="ConsPlusNormal"/>
        <w:spacing w:before="280"/>
        <w:ind w:firstLine="540"/>
        <w:jc w:val="both"/>
      </w:pPr>
      <w:r>
        <w:t>Япония</w:t>
      </w:r>
    </w:p>
    <w:p w:rsidR="00D94788" w:rsidRDefault="00D94788">
      <w:pPr>
        <w:pStyle w:val="ConsPlusNormal"/>
        <w:ind w:firstLine="540"/>
        <w:jc w:val="both"/>
      </w:pPr>
    </w:p>
    <w:p w:rsidR="00D94788" w:rsidRDefault="00D94788">
      <w:pPr>
        <w:pStyle w:val="ConsPlusNormal"/>
        <w:ind w:firstLine="540"/>
        <w:jc w:val="both"/>
      </w:pPr>
    </w:p>
    <w:p w:rsidR="00D94788" w:rsidRDefault="00D947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3871" w:rsidRDefault="00163871"/>
    <w:sectPr w:rsidR="00163871" w:rsidSect="006A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88"/>
    <w:rsid w:val="00163871"/>
    <w:rsid w:val="004D7313"/>
    <w:rsid w:val="00D9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6B4E"/>
  <w15:chartTrackingRefBased/>
  <w15:docId w15:val="{9D45070E-A00A-4F28-A0F5-A595E39D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7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947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947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7DCEED3B042C51A99F29B1029FF97DD975522DCE32244909AC440C5F05864E5A157908FFC75C04B2B0333100V4p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2022-03-10T05:41:00Z</dcterms:created>
  <dcterms:modified xsi:type="dcterms:W3CDTF">2022-03-10T05:44:00Z</dcterms:modified>
</cp:coreProperties>
</file>